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F5B54" w:rsidRDefault="00FF5B54" w:rsidP="00635E80">
      <w:pPr>
        <w:widowControl w:val="0"/>
        <w:autoSpaceDE w:val="0"/>
        <w:autoSpaceDN w:val="0"/>
        <w:adjustRightInd w:val="0"/>
        <w:spacing w:after="80" w:line="288" w:lineRule="auto"/>
        <w:ind w:right="-9" w:firstLine="534"/>
        <w:rPr>
          <w:rFonts w:ascii="Times New Roman" w:hAnsi="Times New Roman"/>
          <w:kern w:val="0"/>
          <w:sz w:val="20"/>
          <w:szCs w:val="20"/>
          <w:lang w:val="en-US"/>
        </w:rPr>
      </w:pPr>
    </w:p>
    <w:p w:rsidR="00850EF4" w:rsidRDefault="00850EF4" w:rsidP="00635E80">
      <w:pPr>
        <w:widowControl w:val="0"/>
        <w:autoSpaceDE w:val="0"/>
        <w:autoSpaceDN w:val="0"/>
        <w:adjustRightInd w:val="0"/>
        <w:spacing w:after="80" w:line="288" w:lineRule="auto"/>
        <w:ind w:right="-9" w:firstLine="534"/>
        <w:rPr>
          <w:rFonts w:ascii="Times New Roman" w:hAnsi="Times New Roman"/>
          <w:kern w:val="0"/>
          <w:sz w:val="20"/>
          <w:szCs w:val="2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sz w:val="2"/>
          <w:szCs w:val="2"/>
          <w:lang w:val="en-US"/>
        </w:rPr>
      </w:pPr>
    </w:p>
    <w:p w:rsidR="00FF5B54" w:rsidRDefault="00DC05CC" w:rsidP="00635E80">
      <w:pPr>
        <w:widowControl w:val="0"/>
        <w:autoSpaceDE w:val="0"/>
        <w:autoSpaceDN w:val="0"/>
        <w:adjustRightInd w:val="0"/>
        <w:spacing w:after="80" w:line="288" w:lineRule="auto"/>
        <w:ind w:right="-9" w:firstLine="534"/>
        <w:jc w:val="center"/>
        <w:rPr>
          <w:rFonts w:ascii="Times New Roman" w:hAnsi="Times New Roman"/>
          <w:kern w:val="0"/>
          <w:lang w:val="en-US"/>
        </w:rPr>
      </w:pPr>
      <w:r>
        <w:rPr>
          <w:rFonts w:ascii="Helvetica" w:hAnsi="Helvetica" w:cs="Helvetica"/>
          <w:noProof/>
          <w:kern w:val="0"/>
          <w:lang w:val="en-US"/>
        </w:rPr>
        <w:drawing>
          <wp:inline distT="0" distB="0" distL="0" distR="0">
            <wp:extent cx="3871595" cy="511683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1595" cy="5116830"/>
                    </a:xfrm>
                    <a:prstGeom prst="rect">
                      <a:avLst/>
                    </a:prstGeom>
                    <a:noFill/>
                    <a:ln>
                      <a:noFill/>
                    </a:ln>
                  </pic:spPr>
                </pic:pic>
              </a:graphicData>
            </a:graphic>
          </wp:inline>
        </w:drawing>
      </w: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sz w:val="22"/>
          <w:szCs w:val="22"/>
          <w:lang w:val="en-US"/>
        </w:rPr>
      </w:pPr>
      <w:r>
        <w:rPr>
          <w:rFonts w:ascii="Times New Roman" w:hAnsi="Times New Roman"/>
          <w:kern w:val="0"/>
          <w:sz w:val="22"/>
          <w:szCs w:val="22"/>
          <w:lang w:val="en-US"/>
        </w:rPr>
        <w:t>SHAYKH AHMAD AL-AHSÁI</w:t>
      </w: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sz w:val="22"/>
          <w:szCs w:val="22"/>
          <w:lang w:val="en-US"/>
        </w:rPr>
      </w:pP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sz w:val="22"/>
          <w:szCs w:val="22"/>
          <w:lang w:val="en-US"/>
        </w:rPr>
      </w:pP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sz w:val="22"/>
          <w:szCs w:val="22"/>
          <w:lang w:val="en-US"/>
        </w:rPr>
      </w:pP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sz w:val="20"/>
          <w:szCs w:val="20"/>
          <w:lang w:val="en-US"/>
        </w:rPr>
      </w:pPr>
    </w:p>
    <w:p w:rsidR="00794F90" w:rsidRDefault="004D047E" w:rsidP="00635E80">
      <w:pPr>
        <w:widowControl w:val="0"/>
        <w:autoSpaceDE w:val="0"/>
        <w:autoSpaceDN w:val="0"/>
        <w:adjustRightInd w:val="0"/>
        <w:spacing w:after="80" w:line="288" w:lineRule="auto"/>
        <w:ind w:right="-9" w:firstLine="534"/>
        <w:jc w:val="center"/>
        <w:rPr>
          <w:rFonts w:ascii="Times New Roman" w:hAnsi="Times New Roman"/>
          <w:kern w:val="0"/>
          <w:sz w:val="28"/>
          <w:szCs w:val="28"/>
          <w:lang w:val="en-US"/>
        </w:rPr>
      </w:pPr>
      <w:r w:rsidRPr="004D047E">
        <w:rPr>
          <w:rFonts w:ascii="Times New Roman" w:hAnsi="Times New Roman"/>
          <w:kern w:val="0"/>
          <w:sz w:val="28"/>
          <w:szCs w:val="28"/>
          <w:lang w:val="en-US"/>
        </w:rPr>
        <w:br w:type="page"/>
      </w:r>
    </w:p>
    <w:p w:rsidR="00FF5B54" w:rsidRPr="004D047E" w:rsidRDefault="00FF5B54" w:rsidP="00635E80">
      <w:pPr>
        <w:widowControl w:val="0"/>
        <w:autoSpaceDE w:val="0"/>
        <w:autoSpaceDN w:val="0"/>
        <w:adjustRightInd w:val="0"/>
        <w:spacing w:after="80" w:line="288" w:lineRule="auto"/>
        <w:ind w:right="-9" w:firstLine="534"/>
        <w:jc w:val="center"/>
        <w:rPr>
          <w:rFonts w:ascii="Times New Roman" w:hAnsi="Times New Roman"/>
          <w:kern w:val="0"/>
          <w:sz w:val="28"/>
          <w:szCs w:val="28"/>
          <w:lang w:val="en-US"/>
        </w:rPr>
      </w:pPr>
      <w:r w:rsidRPr="004D047E">
        <w:rPr>
          <w:rFonts w:ascii="Times New Roman" w:hAnsi="Times New Roman"/>
          <w:kern w:val="0"/>
          <w:sz w:val="28"/>
          <w:szCs w:val="28"/>
          <w:lang w:val="en-US"/>
        </w:rPr>
        <w:lastRenderedPageBreak/>
        <w:t>EARLY SHAYKHÍ REACTIONS TO THE BÁB AND HIS CLAIMS</w:t>
      </w:r>
      <w:r w:rsidR="007D4203">
        <w:rPr>
          <w:rFonts w:ascii="Times New Roman" w:hAnsi="Times New Roman"/>
          <w:kern w:val="0"/>
          <w:sz w:val="28"/>
          <w:szCs w:val="28"/>
          <w:lang w:val="en-US"/>
        </w:rPr>
        <w:t xml:space="preserve"> </w:t>
      </w:r>
      <w:r w:rsidR="007D4203">
        <w:rPr>
          <w:rStyle w:val="FootnoteReference"/>
          <w:rFonts w:ascii="Times New Roman" w:hAnsi="Times New Roman"/>
          <w:kern w:val="0"/>
          <w:sz w:val="28"/>
          <w:szCs w:val="28"/>
          <w:lang w:val="en-US"/>
        </w:rPr>
        <w:footnoteReference w:id="1"/>
      </w:r>
    </w:p>
    <w:p w:rsidR="004D047E" w:rsidRDefault="004D047E" w:rsidP="00635E80">
      <w:pPr>
        <w:widowControl w:val="0"/>
        <w:autoSpaceDE w:val="0"/>
        <w:autoSpaceDN w:val="0"/>
        <w:adjustRightInd w:val="0"/>
        <w:spacing w:after="80" w:line="288" w:lineRule="auto"/>
        <w:ind w:right="-9" w:firstLine="534"/>
        <w:jc w:val="center"/>
        <w:rPr>
          <w:rFonts w:ascii="Times New Roman" w:hAnsi="Times New Roman"/>
          <w:kern w:val="0"/>
          <w:sz w:val="20"/>
          <w:szCs w:val="20"/>
          <w:lang w:val="en-US"/>
        </w:rPr>
      </w:pPr>
    </w:p>
    <w:p w:rsidR="00FF5B54" w:rsidRPr="004D047E" w:rsidRDefault="00FF5B54" w:rsidP="00635E80">
      <w:pPr>
        <w:widowControl w:val="0"/>
        <w:autoSpaceDE w:val="0"/>
        <w:autoSpaceDN w:val="0"/>
        <w:adjustRightInd w:val="0"/>
        <w:spacing w:after="80" w:line="288" w:lineRule="auto"/>
        <w:ind w:right="-9" w:firstLine="534"/>
        <w:jc w:val="center"/>
        <w:rPr>
          <w:rFonts w:ascii="Times New Roman" w:hAnsi="Times New Roman"/>
          <w:i/>
          <w:iCs/>
          <w:kern w:val="0"/>
          <w:lang w:val="en-US"/>
        </w:rPr>
      </w:pPr>
      <w:r w:rsidRPr="004D047E">
        <w:rPr>
          <w:rFonts w:ascii="Times New Roman" w:hAnsi="Times New Roman"/>
          <w:i/>
          <w:iCs/>
          <w:kern w:val="0"/>
          <w:lang w:val="en-US"/>
        </w:rPr>
        <w:t>by 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i/>
          <w:iCs/>
          <w:kern w:val="0"/>
          <w:sz w:val="22"/>
          <w:szCs w:val="22"/>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[Based on a paper delivered at the second Seminar on Baha'i Studies, University of Lancaster, April 15-16, 1978.]</w:t>
      </w:r>
    </w:p>
    <w:p w:rsidR="00FF5B54" w:rsidRDefault="00FF5B54" w:rsidP="00635E80">
      <w:pPr>
        <w:widowControl w:val="0"/>
        <w:autoSpaceDE w:val="0"/>
        <w:autoSpaceDN w:val="0"/>
        <w:adjustRightInd w:val="0"/>
        <w:spacing w:after="80" w:line="288" w:lineRule="auto"/>
        <w:ind w:right="-9" w:firstLine="534"/>
        <w:rPr>
          <w:rFonts w:ascii="Times New Roman" w:hAnsi="Times New Roman"/>
          <w:i/>
          <w:iCs/>
          <w:kern w:val="0"/>
          <w:sz w:val="22"/>
          <w:szCs w:val="22"/>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i/>
          <w:iCs/>
          <w:kern w:val="0"/>
          <w:sz w:val="22"/>
          <w:szCs w:val="22"/>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sz w:val="20"/>
          <w:szCs w:val="2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death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t>
      </w:r>
      <w:proofErr w:type="spellStart"/>
      <w:r>
        <w:rPr>
          <w:rFonts w:ascii="Times New Roman" w:hAnsi="Times New Roman"/>
          <w:kern w:val="0"/>
          <w:lang w:val="en-US"/>
        </w:rPr>
        <w:t>Rashti</w:t>
      </w:r>
      <w:proofErr w:type="spellEnd"/>
      <w:r>
        <w:rPr>
          <w:rFonts w:ascii="Times New Roman" w:hAnsi="Times New Roman"/>
          <w:kern w:val="0"/>
          <w:lang w:val="en-US"/>
        </w:rPr>
        <w:t xml:space="preserve"> in January 1844 precipitated a major internal crisis in the Shaykhi sect. The sayyid had been the acknowledged head of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for seventeen years, and after his death concealed tensions, disagreements, rivalries, and ambitions within the Shaykhi community were brought to the surface.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Unlike Shaykh Ahmad al-</w:t>
      </w:r>
      <w:proofErr w:type="spellStart"/>
      <w:r>
        <w:rPr>
          <w:rFonts w:ascii="Times New Roman" w:hAnsi="Times New Roman"/>
          <w:kern w:val="0"/>
          <w:lang w:val="en-US"/>
        </w:rPr>
        <w:t>Ahsá'í</w:t>
      </w:r>
      <w:proofErr w:type="spellEnd"/>
      <w:r>
        <w:rPr>
          <w:rFonts w:ascii="Times New Roman" w:hAnsi="Times New Roman"/>
          <w:kern w:val="0"/>
          <w:lang w:val="en-US"/>
        </w:rPr>
        <w:t xml:space="preserve">, who had designated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as his successor, the sayyid left no clear instructions as to the leadership of the school after him. Within a very short time the Shaykhi sect split into several factions, of which the two largest were that grouped around Sayyid 'Ali-Muhammad </w:t>
      </w:r>
      <w:proofErr w:type="spellStart"/>
      <w:r>
        <w:rPr>
          <w:rFonts w:ascii="Times New Roman" w:hAnsi="Times New Roman"/>
          <w:kern w:val="0"/>
          <w:lang w:val="en-US"/>
        </w:rPr>
        <w:t>Shírází</w:t>
      </w:r>
      <w:proofErr w:type="spellEnd"/>
      <w:r>
        <w:rPr>
          <w:rFonts w:ascii="Times New Roman" w:hAnsi="Times New Roman"/>
          <w:kern w:val="0"/>
          <w:lang w:val="en-US"/>
        </w:rPr>
        <w:t xml:space="preserve">, the Báb, on the one hand, and that centered on the figure of </w:t>
      </w:r>
      <w:proofErr w:type="spellStart"/>
      <w:r>
        <w:rPr>
          <w:rFonts w:ascii="Times New Roman" w:hAnsi="Times New Roman"/>
          <w:kern w:val="0"/>
          <w:lang w:val="en-US"/>
        </w:rPr>
        <w:t>Hájí</w:t>
      </w:r>
      <w:proofErr w:type="spellEnd"/>
      <w:r>
        <w:rPr>
          <w:rFonts w:ascii="Times New Roman" w:hAnsi="Times New Roman"/>
          <w:kern w:val="0"/>
          <w:lang w:val="en-US"/>
        </w:rPr>
        <w:t xml:space="preserve"> Mullá Muhammad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(1810-1871) on the other. These factions expressed two diametrically opposed tendencies inherent in Shaykhism. The first moved away from the outward practice of Islam toward a concentration on the development of its inward </w:t>
      </w:r>
      <w:r>
        <w:rPr>
          <w:rFonts w:ascii="Times New Roman" w:hAnsi="Times New Roman"/>
          <w:i/>
          <w:iCs/>
          <w:kern w:val="0"/>
          <w:lang w:val="en-US"/>
        </w:rPr>
        <w:t>(</w:t>
      </w:r>
      <w:proofErr w:type="spellStart"/>
      <w:r>
        <w:rPr>
          <w:rFonts w:ascii="Times New Roman" w:hAnsi="Times New Roman"/>
          <w:i/>
          <w:iCs/>
          <w:kern w:val="0"/>
          <w:lang w:val="en-US"/>
        </w:rPr>
        <w:t>bátiní</w:t>
      </w:r>
      <w:proofErr w:type="spellEnd"/>
      <w:r>
        <w:rPr>
          <w:rFonts w:ascii="Times New Roman" w:hAnsi="Times New Roman"/>
          <w:i/>
          <w:iCs/>
          <w:kern w:val="0"/>
          <w:lang w:val="en-US"/>
        </w:rPr>
        <w:t xml:space="preserve">) </w:t>
      </w:r>
      <w:r>
        <w:rPr>
          <w:rFonts w:ascii="Times New Roman" w:hAnsi="Times New Roman"/>
          <w:kern w:val="0"/>
          <w:lang w:val="en-US"/>
        </w:rPr>
        <w:t>realities and, ultimately, of a new revelation following the appearance of the hidden Imam. The second emphasized the continuing role of the Prophet and the Imams, and sought acceptance from the Shi'i majority which had formerly excommunicated the founder of Shaykhism and his successor.</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Once these incompatible interpretations of Shaykhi thought came to be openly expressed, an unrelenting hostility grew up</w:t>
      </w:r>
    </w:p>
    <w:p w:rsidR="00794F90" w:rsidRDefault="00794F90" w:rsidP="00635E80">
      <w:pPr>
        <w:widowControl w:val="0"/>
        <w:autoSpaceDE w:val="0"/>
        <w:autoSpaceDN w:val="0"/>
        <w:adjustRightInd w:val="0"/>
        <w:spacing w:after="80" w:line="288" w:lineRule="auto"/>
        <w:ind w:right="-9" w:firstLine="534"/>
        <w:rPr>
          <w:rFonts w:ascii="Times New Roman" w:hAnsi="Times New Roman"/>
          <w:kern w:val="0"/>
          <w:lang w:val="en-US"/>
        </w:rPr>
      </w:pPr>
    </w:p>
    <w:p w:rsidR="00794F90" w:rsidRDefault="00794F90" w:rsidP="00635E80">
      <w:pPr>
        <w:widowControl w:val="0"/>
        <w:autoSpaceDE w:val="0"/>
        <w:autoSpaceDN w:val="0"/>
        <w:adjustRightInd w:val="0"/>
        <w:spacing w:after="80" w:line="288" w:lineRule="auto"/>
        <w:ind w:right="-9" w:firstLine="534"/>
        <w:rPr>
          <w:rFonts w:ascii="Times New Roman" w:hAnsi="Times New Roman"/>
          <w:kern w:val="0"/>
          <w:lang w:val="en-US"/>
        </w:rPr>
      </w:pPr>
    </w:p>
    <w:p w:rsidR="00794F90" w:rsidRDefault="00794F90" w:rsidP="00635E80">
      <w:pPr>
        <w:widowControl w:val="0"/>
        <w:autoSpaceDE w:val="0"/>
        <w:autoSpaceDN w:val="0"/>
        <w:adjustRightInd w:val="0"/>
        <w:spacing w:after="80" w:line="288" w:lineRule="auto"/>
        <w:ind w:right="-9" w:firstLine="534"/>
        <w:rPr>
          <w:rFonts w:ascii="Times New Roman" w:hAnsi="Times New Roman"/>
          <w:kern w:val="0"/>
          <w:lang w:val="en-US"/>
        </w:rPr>
      </w:pPr>
    </w:p>
    <w:p w:rsidR="00794F90" w:rsidRDefault="00794F90" w:rsidP="00635E80">
      <w:pPr>
        <w:widowControl w:val="0"/>
        <w:autoSpaceDE w:val="0"/>
        <w:autoSpaceDN w:val="0"/>
        <w:adjustRightInd w:val="0"/>
        <w:spacing w:after="80" w:line="288" w:lineRule="auto"/>
        <w:ind w:right="-9" w:firstLine="534"/>
        <w:rPr>
          <w:rFonts w:ascii="Times New Roman" w:hAnsi="Times New Roman"/>
          <w:kern w:val="0"/>
          <w:lang w:val="en-US"/>
        </w:rPr>
      </w:pPr>
    </w:p>
    <w:p w:rsidR="00794F90" w:rsidRDefault="00794F90" w:rsidP="00635E80">
      <w:pPr>
        <w:widowControl w:val="0"/>
        <w:autoSpaceDE w:val="0"/>
        <w:autoSpaceDN w:val="0"/>
        <w:adjustRightInd w:val="0"/>
        <w:spacing w:after="80" w:line="288" w:lineRule="auto"/>
        <w:ind w:right="-9" w:firstLine="534"/>
        <w:rPr>
          <w:rFonts w:ascii="Times New Roman" w:hAnsi="Times New Roman"/>
          <w:kern w:val="0"/>
          <w:lang w:val="en-US"/>
        </w:rPr>
      </w:pPr>
    </w:p>
    <w:p w:rsidR="00794F90" w:rsidRDefault="00794F90" w:rsidP="00635E80">
      <w:pPr>
        <w:widowControl w:val="0"/>
        <w:autoSpaceDE w:val="0"/>
        <w:autoSpaceDN w:val="0"/>
        <w:adjustRightInd w:val="0"/>
        <w:spacing w:after="80" w:line="288" w:lineRule="auto"/>
        <w:ind w:right="-9" w:firstLine="534"/>
        <w:rPr>
          <w:rFonts w:ascii="Times New Roman" w:hAnsi="Times New Roman"/>
          <w:kern w:val="0"/>
          <w:lang w:val="en-US"/>
        </w:rPr>
      </w:pPr>
    </w:p>
    <w:p w:rsidR="00794F90" w:rsidRDefault="00794F90"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lang w:val="en-US"/>
        </w:rPr>
      </w:pPr>
      <w:r>
        <w:rPr>
          <w:rFonts w:ascii="Times New Roman" w:hAnsi="Times New Roman"/>
          <w:kern w:val="0"/>
          <w:lang w:val="en-US"/>
        </w:rPr>
        <w:t>1</w:t>
      </w: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DC05CC" w:rsidP="00635E80">
      <w:pPr>
        <w:widowControl w:val="0"/>
        <w:autoSpaceDE w:val="0"/>
        <w:autoSpaceDN w:val="0"/>
        <w:adjustRightInd w:val="0"/>
        <w:spacing w:after="80" w:line="288" w:lineRule="auto"/>
        <w:ind w:right="-9" w:firstLine="534"/>
        <w:jc w:val="center"/>
        <w:rPr>
          <w:rFonts w:ascii="Times New Roman" w:hAnsi="Times New Roman"/>
          <w:kern w:val="0"/>
          <w:lang w:val="en-US"/>
        </w:rPr>
      </w:pPr>
      <w:r>
        <w:rPr>
          <w:rFonts w:ascii="Helvetica" w:hAnsi="Helvetica" w:cs="Helvetica"/>
          <w:noProof/>
          <w:kern w:val="0"/>
          <w:lang w:val="en-US"/>
        </w:rPr>
        <w:drawing>
          <wp:inline distT="0" distB="0" distL="0" distR="0">
            <wp:extent cx="3531235" cy="490283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1235" cy="4902835"/>
                    </a:xfrm>
                    <a:prstGeom prst="rect">
                      <a:avLst/>
                    </a:prstGeom>
                    <a:noFill/>
                    <a:ln>
                      <a:noFill/>
                    </a:ln>
                  </pic:spPr>
                </pic:pic>
              </a:graphicData>
            </a:graphic>
          </wp:inline>
        </w:drawing>
      </w: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lang w:val="en-US"/>
        </w:rPr>
      </w:pPr>
      <w:r>
        <w:rPr>
          <w:rFonts w:ascii="Times New Roman" w:hAnsi="Times New Roman"/>
          <w:kern w:val="0"/>
          <w:lang w:val="en-US"/>
        </w:rPr>
        <w:t>SAYYID KAZÍM RASHTÍ</w:t>
      </w: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jc w:val="center"/>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1B25E9">
        <w:rPr>
          <w:rFonts w:ascii="Times New Roman" w:hAnsi="Times New Roman"/>
          <w:i/>
          <w:iCs/>
          <w:kern w:val="0"/>
          <w:lang w:val="en-US"/>
        </w:rPr>
        <w:lastRenderedPageBreak/>
        <w:t xml:space="preserve">Shaykhi </w:t>
      </w:r>
      <w:r w:rsidR="00FF5B54">
        <w:rPr>
          <w:rFonts w:ascii="Times New Roman" w:hAnsi="Times New Roman"/>
          <w:i/>
          <w:iCs/>
          <w:kern w:val="0"/>
          <w:lang w:val="en-US"/>
        </w:rPr>
        <w:t>Reactions to the Báb</w:t>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3</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between the two parties—a hostility fiercer than any that had existed previously between </w:t>
      </w:r>
      <w:proofErr w:type="spellStart"/>
      <w:r>
        <w:rPr>
          <w:rFonts w:ascii="Times New Roman" w:hAnsi="Times New Roman"/>
          <w:kern w:val="0"/>
          <w:lang w:val="en-US"/>
        </w:rPr>
        <w:t>Shaykhis</w:t>
      </w:r>
      <w:proofErr w:type="spellEnd"/>
      <w:r>
        <w:rPr>
          <w:rFonts w:ascii="Times New Roman" w:hAnsi="Times New Roman"/>
          <w:kern w:val="0"/>
          <w:lang w:val="en-US"/>
        </w:rPr>
        <w:t xml:space="preserve"> and </w:t>
      </w:r>
      <w:proofErr w:type="spellStart"/>
      <w:r>
        <w:rPr>
          <w:rFonts w:ascii="Times New Roman" w:hAnsi="Times New Roman"/>
          <w:kern w:val="0"/>
          <w:lang w:val="en-US"/>
        </w:rPr>
        <w:t>Bálásarís</w:t>
      </w:r>
      <w:proofErr w:type="spellEnd"/>
      <w:r>
        <w:rPr>
          <w:rFonts w:ascii="Times New Roman" w:hAnsi="Times New Roman"/>
          <w:kern w:val="0"/>
          <w:lang w:val="en-US"/>
        </w:rPr>
        <w:t xml:space="preserve"> (the Shi'i majority).</w:t>
      </w: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EVENTS IN KARBALA AFTER THE DEATH OF SAYYID KÁZIM</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In order to trace the origins of this split in Shaykhism, let us examine briefly what occurred on the death of Sayyid </w:t>
      </w:r>
      <w:proofErr w:type="spellStart"/>
      <w:r>
        <w:rPr>
          <w:rFonts w:ascii="Times New Roman" w:hAnsi="Times New Roman"/>
          <w:kern w:val="0"/>
          <w:lang w:val="en-US"/>
        </w:rPr>
        <w:t>Kázim</w:t>
      </w:r>
      <w:proofErr w:type="spellEnd"/>
      <w:r>
        <w:rPr>
          <w:rFonts w:ascii="Times New Roman" w:hAnsi="Times New Roman"/>
          <w:kern w:val="0"/>
          <w:lang w:val="en-US"/>
        </w:rPr>
        <w:t>, particularly with respect to the initial foundation of Babism as a school of thought within the Shaykhi community. Unfortunately, our sources with regard to this period are both restricted and partisan, and it is necessary to do a great deal of reading between the lines to determine even a rough outline of what occurred. To make matters worse, a very few of our sources are strictly contemporary. The vast majority date from after the Bábí/</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Khání</w:t>
      </w:r>
      <w:proofErr w:type="spellEnd"/>
      <w:r>
        <w:rPr>
          <w:rFonts w:ascii="Times New Roman" w:hAnsi="Times New Roman"/>
          <w:kern w:val="0"/>
          <w:lang w:val="en-US"/>
        </w:rPr>
        <w:t xml:space="preserve"> division, and many of them from very much later.</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himself has stated that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had not indicated a successor, and that on the sayyid's death a number of leaders gained a following, while many of his disciples scattered to different places.</w:t>
      </w:r>
      <w:r>
        <w:rPr>
          <w:rFonts w:ascii="Times New Roman" w:hAnsi="Times New Roman"/>
          <w:kern w:val="0"/>
          <w:sz w:val="16"/>
          <w:szCs w:val="16"/>
          <w:vertAlign w:val="superscript"/>
          <w:lang w:val="en-US"/>
        </w:rPr>
        <w:t xml:space="preserve">1 </w:t>
      </w:r>
      <w:r>
        <w:rPr>
          <w:rFonts w:ascii="Times New Roman" w:hAnsi="Times New Roman"/>
          <w:kern w:val="0"/>
          <w:lang w:val="en-US"/>
        </w:rPr>
        <w:t xml:space="preserve">That considerable confusion existed in the minds of the </w:t>
      </w:r>
      <w:proofErr w:type="spellStart"/>
      <w:r>
        <w:rPr>
          <w:rFonts w:ascii="Times New Roman" w:hAnsi="Times New Roman"/>
          <w:kern w:val="0"/>
          <w:lang w:val="en-US"/>
        </w:rPr>
        <w:t>sayyiďs</w:t>
      </w:r>
      <w:proofErr w:type="spellEnd"/>
      <w:r>
        <w:rPr>
          <w:rFonts w:ascii="Times New Roman" w:hAnsi="Times New Roman"/>
          <w:kern w:val="0"/>
          <w:lang w:val="en-US"/>
        </w:rPr>
        <w:t xml:space="preserve"> followers after his death is also apparent from statements in an Arabic treatise by an early </w:t>
      </w:r>
      <w:proofErr w:type="spellStart"/>
      <w:r>
        <w:rPr>
          <w:rFonts w:ascii="Times New Roman" w:hAnsi="Times New Roman"/>
          <w:kern w:val="0"/>
          <w:lang w:val="en-US"/>
        </w:rPr>
        <w:t>Bábi</w:t>
      </w:r>
      <w:proofErr w:type="spellEnd"/>
      <w:r>
        <w:rPr>
          <w:rFonts w:ascii="Times New Roman" w:hAnsi="Times New Roman"/>
          <w:kern w:val="0"/>
          <w:lang w:val="en-US"/>
        </w:rPr>
        <w:t xml:space="preserve"> of Karbala who had himself been among his disciples. This individual (who gives his name somewhat curiously as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states that "those among the pupils </w:t>
      </w:r>
      <w:r>
        <w:rPr>
          <w:rFonts w:ascii="Times New Roman" w:hAnsi="Times New Roman"/>
          <w:i/>
          <w:iCs/>
          <w:kern w:val="0"/>
          <w:lang w:val="en-US"/>
        </w:rPr>
        <w:t>(al-</w:t>
      </w:r>
      <w:proofErr w:type="spellStart"/>
      <w:r>
        <w:rPr>
          <w:rFonts w:ascii="Times New Roman" w:hAnsi="Times New Roman"/>
          <w:i/>
          <w:iCs/>
          <w:kern w:val="0"/>
          <w:lang w:val="en-US"/>
        </w:rPr>
        <w:t>tulláb</w:t>
      </w:r>
      <w:proofErr w:type="spellEnd"/>
      <w:r>
        <w:rPr>
          <w:rFonts w:ascii="Times New Roman" w:hAnsi="Times New Roman"/>
          <w:i/>
          <w:iCs/>
          <w:kern w:val="0"/>
          <w:lang w:val="en-US"/>
        </w:rPr>
        <w:t xml:space="preserve">) </w:t>
      </w:r>
      <w:r>
        <w:rPr>
          <w:rFonts w:ascii="Times New Roman" w:hAnsi="Times New Roman"/>
          <w:kern w:val="0"/>
          <w:lang w:val="en-US"/>
        </w:rPr>
        <w:t>who were possessed of discernment were confused as to where they should go and to whom they should cling,"</w:t>
      </w:r>
      <w:r>
        <w:rPr>
          <w:rFonts w:ascii="Times New Roman" w:hAnsi="Times New Roman"/>
          <w:kern w:val="0"/>
          <w:sz w:val="16"/>
          <w:szCs w:val="16"/>
          <w:vertAlign w:val="superscript"/>
          <w:lang w:val="en-US"/>
        </w:rPr>
        <w:t>2</w:t>
      </w:r>
      <w:r>
        <w:rPr>
          <w:rFonts w:ascii="Times New Roman" w:hAnsi="Times New Roman"/>
          <w:kern w:val="0"/>
          <w:lang w:val="en-US"/>
        </w:rPr>
        <w:t xml:space="preserve"> and indicates that he himself did not at first know where to turn.</w:t>
      </w:r>
      <w:r>
        <w:rPr>
          <w:rFonts w:ascii="Times New Roman" w:hAnsi="Times New Roman"/>
          <w:kern w:val="0"/>
          <w:sz w:val="16"/>
          <w:szCs w:val="16"/>
          <w:vertAlign w:val="superscript"/>
          <w:lang w:val="en-US"/>
        </w:rPr>
        <w:t>3</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According to this source, the pupils went to Mullá Hasan </w:t>
      </w:r>
      <w:proofErr w:type="spellStart"/>
      <w:r>
        <w:rPr>
          <w:rFonts w:ascii="Times New Roman" w:hAnsi="Times New Roman"/>
          <w:kern w:val="0"/>
          <w:lang w:val="en-US"/>
        </w:rPr>
        <w:t>Gawhar</w:t>
      </w:r>
      <w:proofErr w:type="spellEnd"/>
      <w:r>
        <w:rPr>
          <w:rFonts w:ascii="Times New Roman" w:hAnsi="Times New Roman"/>
          <w:kern w:val="0"/>
          <w:lang w:val="en-US"/>
        </w:rPr>
        <w:t xml:space="preserve"> and Mírzá </w:t>
      </w:r>
      <w:proofErr w:type="spellStart"/>
      <w:r>
        <w:rPr>
          <w:rFonts w:ascii="Times New Roman" w:hAnsi="Times New Roman"/>
          <w:kern w:val="0"/>
          <w:lang w:val="en-US"/>
        </w:rPr>
        <w:t>Muhít</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the most eminent disciples of the late sayyid then in Karbala, and asked if they had heard anything from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regarding his succession. The first said that he had heard nothing. The second commented that he had heard something but would not say what it was at that time, merely instructing his inquirers not to disperse but to remain in </w:t>
      </w:r>
      <w:proofErr w:type="spellStart"/>
      <w:r>
        <w:rPr>
          <w:rFonts w:ascii="Times New Roman" w:hAnsi="Times New Roman"/>
          <w:kern w:val="0"/>
          <w:lang w:val="en-US"/>
        </w:rPr>
        <w:t>Karbalá</w:t>
      </w:r>
      <w:proofErr w:type="spellEnd"/>
      <w:r>
        <w:rPr>
          <w:rFonts w:ascii="Times New Roman" w:hAnsi="Times New Roman"/>
          <w:kern w:val="0"/>
          <w:lang w:val="en-US"/>
        </w:rPr>
        <w:t xml:space="preserve">. Mírzá </w:t>
      </w:r>
      <w:proofErr w:type="spellStart"/>
      <w:r>
        <w:rPr>
          <w:rFonts w:ascii="Times New Roman" w:hAnsi="Times New Roman"/>
          <w:kern w:val="0"/>
          <w:lang w:val="en-US"/>
        </w:rPr>
        <w:t>Muhíťs</w:t>
      </w:r>
      <w:proofErr w:type="spellEnd"/>
      <w:r>
        <w:rPr>
          <w:rFonts w:ascii="Times New Roman" w:hAnsi="Times New Roman"/>
          <w:kern w:val="0"/>
          <w:lang w:val="en-US"/>
        </w:rPr>
        <w:t xml:space="preserve"> instructions to stay put received apparent corroboration in what al-Qatil describes as "a foundationless rumor" which became current at this point, to the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4</w:t>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effect that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had said "the affair </w:t>
      </w:r>
      <w:r>
        <w:rPr>
          <w:rFonts w:ascii="Times New Roman" w:hAnsi="Times New Roman"/>
          <w:i/>
          <w:iCs/>
          <w:kern w:val="0"/>
          <w:lang w:val="en-US"/>
        </w:rPr>
        <w:t>(</w:t>
      </w:r>
      <w:proofErr w:type="spellStart"/>
      <w:r>
        <w:rPr>
          <w:rFonts w:ascii="Times New Roman" w:hAnsi="Times New Roman"/>
          <w:i/>
          <w:iCs/>
          <w:kern w:val="0"/>
          <w:lang w:val="en-US"/>
        </w:rPr>
        <w:t>amr</w:t>
      </w:r>
      <w:proofErr w:type="spellEnd"/>
      <w:r>
        <w:rPr>
          <w:rFonts w:ascii="Times New Roman" w:hAnsi="Times New Roman"/>
          <w:i/>
          <w:iCs/>
          <w:kern w:val="0"/>
          <w:lang w:val="en-US"/>
        </w:rPr>
        <w:t xml:space="preserve">) </w:t>
      </w:r>
      <w:r>
        <w:rPr>
          <w:rFonts w:ascii="Times New Roman" w:hAnsi="Times New Roman"/>
          <w:kern w:val="0"/>
          <w:lang w:val="en-US"/>
        </w:rPr>
        <w:t xml:space="preserve">will be made manifest a year after me." As a result, the </w:t>
      </w:r>
      <w:proofErr w:type="spellStart"/>
      <w:r>
        <w:rPr>
          <w:rFonts w:ascii="Times New Roman" w:hAnsi="Times New Roman"/>
          <w:kern w:val="0"/>
          <w:lang w:val="en-US"/>
        </w:rPr>
        <w:t>sayyiďs</w:t>
      </w:r>
      <w:proofErr w:type="spellEnd"/>
      <w:r>
        <w:rPr>
          <w:rFonts w:ascii="Times New Roman" w:hAnsi="Times New Roman"/>
          <w:kern w:val="0"/>
          <w:lang w:val="en-US"/>
        </w:rPr>
        <w:t xml:space="preserve"> disciples hesitated to leave Karbala for a period of four months (these would be the months of Muharram, Safar, </w:t>
      </w:r>
      <w:proofErr w:type="spellStart"/>
      <w:r>
        <w:rPr>
          <w:rFonts w:ascii="Times New Roman" w:hAnsi="Times New Roman"/>
          <w:kern w:val="0"/>
          <w:lang w:val="en-US"/>
        </w:rPr>
        <w:t>Rabí</w:t>
      </w:r>
      <w:proofErr w:type="spellEnd"/>
      <w:r>
        <w:rPr>
          <w:rFonts w:ascii="Times New Roman" w:hAnsi="Times New Roman"/>
          <w:kern w:val="0"/>
          <w:lang w:val="en-US"/>
        </w:rPr>
        <w:t xml:space="preserve">' I, and </w:t>
      </w:r>
      <w:proofErr w:type="spellStart"/>
      <w:r>
        <w:rPr>
          <w:rFonts w:ascii="Times New Roman" w:hAnsi="Times New Roman"/>
          <w:kern w:val="0"/>
          <w:lang w:val="en-US"/>
        </w:rPr>
        <w:t>Rabí</w:t>
      </w:r>
      <w:proofErr w:type="spellEnd"/>
      <w:r>
        <w:rPr>
          <w:rFonts w:ascii="Times New Roman" w:hAnsi="Times New Roman"/>
          <w:kern w:val="0"/>
          <w:lang w:val="en-US"/>
        </w:rPr>
        <w:t xml:space="preserve">' II, corresponding approximately to February, March, April, and May) thinking that </w:t>
      </w:r>
      <w:proofErr w:type="spellStart"/>
      <w:r>
        <w:rPr>
          <w:rFonts w:ascii="Times New Roman" w:hAnsi="Times New Roman"/>
          <w:kern w:val="0"/>
          <w:lang w:val="en-US"/>
        </w:rPr>
        <w:t>Muhit</w:t>
      </w:r>
      <w:proofErr w:type="spellEnd"/>
      <w:r>
        <w:rPr>
          <w:rFonts w:ascii="Times New Roman" w:hAnsi="Times New Roman"/>
          <w:kern w:val="0"/>
          <w:lang w:val="en-US"/>
        </w:rPr>
        <w:t xml:space="preserve"> might be correct in his claims. It would appear, however, that a number of these students became disillusioned with Mírzá </w:t>
      </w:r>
      <w:proofErr w:type="spellStart"/>
      <w:r>
        <w:rPr>
          <w:rFonts w:ascii="Times New Roman" w:hAnsi="Times New Roman"/>
          <w:kern w:val="0"/>
          <w:lang w:val="en-US"/>
        </w:rPr>
        <w:t>Muhit</w:t>
      </w:r>
      <w:proofErr w:type="spellEnd"/>
      <w:r>
        <w:rPr>
          <w:rFonts w:ascii="Times New Roman" w:hAnsi="Times New Roman"/>
          <w:kern w:val="0"/>
          <w:lang w:val="en-US"/>
        </w:rPr>
        <w:t>, rejected him, and dispersed from Karbala.</w:t>
      </w:r>
      <w:r>
        <w:rPr>
          <w:rFonts w:ascii="Times New Roman" w:hAnsi="Times New Roman"/>
          <w:kern w:val="0"/>
          <w:sz w:val="16"/>
          <w:szCs w:val="16"/>
          <w:vertAlign w:val="superscript"/>
          <w:lang w:val="en-US"/>
        </w:rPr>
        <w:t>4</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vertAlign w:val="superscript"/>
          <w:lang w:val="en-US"/>
        </w:rPr>
      </w:pPr>
      <w:r>
        <w:rPr>
          <w:rFonts w:ascii="Times New Roman" w:hAnsi="Times New Roman"/>
          <w:kern w:val="0"/>
          <w:lang w:val="en-US"/>
        </w:rPr>
        <w:t xml:space="preserve">This version of events is corroborated in its essentials by Mírzá Husayn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Dakhíl</w:t>
      </w:r>
      <w:proofErr w:type="spellEnd"/>
      <w:r>
        <w:rPr>
          <w:rFonts w:ascii="Times New Roman" w:hAnsi="Times New Roman"/>
          <w:kern w:val="0"/>
          <w:lang w:val="en-US"/>
        </w:rPr>
        <w:t xml:space="preserve">, the son of Mullá Husayn </w:t>
      </w:r>
      <w:proofErr w:type="spellStart"/>
      <w:r>
        <w:rPr>
          <w:rFonts w:ascii="Times New Roman" w:hAnsi="Times New Roman"/>
          <w:kern w:val="0"/>
          <w:lang w:val="en-US"/>
        </w:rPr>
        <w:t>Dakhil</w:t>
      </w:r>
      <w:proofErr w:type="spellEnd"/>
      <w:r>
        <w:rPr>
          <w:rFonts w:ascii="Times New Roman" w:hAnsi="Times New Roman"/>
          <w:kern w:val="0"/>
          <w:lang w:val="en-US"/>
        </w:rPr>
        <w:t xml:space="preserve">, a Shaykhi who had lived in Karbala with Mullá Husayn </w:t>
      </w:r>
      <w:proofErr w:type="spellStart"/>
      <w:r>
        <w:rPr>
          <w:rFonts w:ascii="Times New Roman" w:hAnsi="Times New Roman"/>
          <w:kern w:val="0"/>
          <w:lang w:val="en-US"/>
        </w:rPr>
        <w:t>Bushru'i</w:t>
      </w:r>
      <w:proofErr w:type="spellEnd"/>
      <w:r>
        <w:rPr>
          <w:rFonts w:ascii="Times New Roman" w:hAnsi="Times New Roman"/>
          <w:kern w:val="0"/>
          <w:lang w:val="en-US"/>
        </w:rPr>
        <w:t xml:space="preserve"> and later became a </w:t>
      </w:r>
      <w:proofErr w:type="spellStart"/>
      <w:r>
        <w:rPr>
          <w:rFonts w:ascii="Times New Roman" w:hAnsi="Times New Roman"/>
          <w:kern w:val="0"/>
          <w:lang w:val="en-US"/>
        </w:rPr>
        <w:t>Bábi</w:t>
      </w:r>
      <w:proofErr w:type="spellEnd"/>
      <w:r>
        <w:rPr>
          <w:rFonts w:ascii="Times New Roman" w:hAnsi="Times New Roman"/>
          <w:kern w:val="0"/>
          <w:lang w:val="en-US"/>
        </w:rPr>
        <w:t xml:space="preserve">. Mírzá Husayn </w:t>
      </w:r>
      <w:proofErr w:type="spellStart"/>
      <w:r>
        <w:rPr>
          <w:rFonts w:ascii="Times New Roman" w:hAnsi="Times New Roman"/>
          <w:kern w:val="0"/>
          <w:lang w:val="en-US"/>
        </w:rPr>
        <w:t>Khán</w:t>
      </w:r>
      <w:proofErr w:type="spellEnd"/>
      <w:r>
        <w:rPr>
          <w:rFonts w:ascii="Times New Roman" w:hAnsi="Times New Roman"/>
          <w:kern w:val="0"/>
          <w:lang w:val="en-US"/>
        </w:rPr>
        <w:t xml:space="preserve"> writes that "After the death of the late sayyid, his companions scattered, and from whomsoever they heard a call, they would go in search of the </w:t>
      </w:r>
      <w:proofErr w:type="spellStart"/>
      <w:r>
        <w:rPr>
          <w:rFonts w:ascii="Times New Roman" w:hAnsi="Times New Roman"/>
          <w:i/>
          <w:iCs/>
          <w:kern w:val="0"/>
          <w:lang w:val="en-US"/>
        </w:rPr>
        <w:t>sáhib-i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amr</w:t>
      </w:r>
      <w:proofErr w:type="spellEnd"/>
      <w:r>
        <w:rPr>
          <w:rFonts w:ascii="Times New Roman" w:hAnsi="Times New Roman"/>
          <w:i/>
          <w:iCs/>
          <w:kern w:val="0"/>
          <w:lang w:val="en-US"/>
        </w:rPr>
        <w:t xml:space="preserve"> </w:t>
      </w:r>
      <w:r>
        <w:rPr>
          <w:rFonts w:ascii="Times New Roman" w:hAnsi="Times New Roman"/>
          <w:kern w:val="0"/>
          <w:lang w:val="en-US"/>
        </w:rPr>
        <w:t>('Bearer of the Cause')."</w:t>
      </w:r>
      <w:r>
        <w:rPr>
          <w:rFonts w:ascii="Times New Roman" w:hAnsi="Times New Roman"/>
          <w:kern w:val="0"/>
          <w:sz w:val="16"/>
          <w:szCs w:val="16"/>
          <w:vertAlign w:val="superscript"/>
          <w:lang w:val="en-US"/>
        </w:rPr>
        <w:t>5</w:t>
      </w:r>
      <w:r>
        <w:rPr>
          <w:rFonts w:ascii="Times New Roman" w:hAnsi="Times New Roman"/>
          <w:kern w:val="0"/>
          <w:lang w:val="en-US"/>
        </w:rPr>
        <w:t xml:space="preserve"> This in its turn corroborates the much later Baha'i account given by Mullá Muhammad Zarandí, Nabil, in his narrative. </w:t>
      </w:r>
      <w:proofErr w:type="spellStart"/>
      <w:r>
        <w:rPr>
          <w:rFonts w:ascii="Times New Roman" w:hAnsi="Times New Roman"/>
          <w:kern w:val="0"/>
          <w:lang w:val="en-US"/>
        </w:rPr>
        <w:t>Zarandi</w:t>
      </w:r>
      <w:proofErr w:type="spellEnd"/>
      <w:r>
        <w:rPr>
          <w:rFonts w:ascii="Times New Roman" w:hAnsi="Times New Roman"/>
          <w:kern w:val="0"/>
          <w:lang w:val="en-US"/>
        </w:rPr>
        <w:t xml:space="preserve"> states that "For a time, fear and anxiety filled the hearts of Siyyid Kazim's faithful disciples," but he indicates that several of them were aware that "Siyyid </w:t>
      </w:r>
      <w:proofErr w:type="spellStart"/>
      <w:r>
        <w:rPr>
          <w:rFonts w:ascii="Times New Roman" w:hAnsi="Times New Roman"/>
          <w:kern w:val="0"/>
          <w:lang w:val="en-US"/>
        </w:rPr>
        <w:t>Kázim</w:t>
      </w:r>
      <w:proofErr w:type="spellEnd"/>
      <w:r>
        <w:rPr>
          <w:rFonts w:ascii="Times New Roman" w:hAnsi="Times New Roman"/>
          <w:kern w:val="0"/>
          <w:lang w:val="en-US"/>
        </w:rPr>
        <w:t xml:space="preserve"> had bidden them quit their homes, scatter far and wide, . . . and dedicate themselves to the quest of Him to whose advent he had so often alluded."</w:t>
      </w:r>
      <w:r>
        <w:rPr>
          <w:rFonts w:ascii="Times New Roman" w:hAnsi="Times New Roman"/>
          <w:kern w:val="0"/>
          <w:sz w:val="16"/>
          <w:szCs w:val="16"/>
          <w:vertAlign w:val="superscript"/>
          <w:lang w:val="en-US"/>
        </w:rPr>
        <w:t>6</w:t>
      </w:r>
      <w:r>
        <w:rPr>
          <w:rFonts w:ascii="Times New Roman" w:hAnsi="Times New Roman"/>
          <w:kern w:val="0"/>
          <w:lang w:val="en-US"/>
        </w:rPr>
        <w:t xml:space="preserve"> The same source indicates that when Mullá Husayn </w:t>
      </w:r>
      <w:proofErr w:type="spellStart"/>
      <w:r>
        <w:rPr>
          <w:rFonts w:ascii="Times New Roman" w:hAnsi="Times New Roman"/>
          <w:kern w:val="0"/>
          <w:lang w:val="en-US"/>
        </w:rPr>
        <w:t>Bushru'i</w:t>
      </w:r>
      <w:proofErr w:type="spellEnd"/>
      <w:r>
        <w:rPr>
          <w:rFonts w:ascii="Times New Roman" w:hAnsi="Times New Roman"/>
          <w:kern w:val="0"/>
          <w:lang w:val="en-US"/>
        </w:rPr>
        <w:t xml:space="preserve"> returned to Karbala on 1 Muharram 1260/22 January 1844, he met with Mullá Hasan </w:t>
      </w:r>
      <w:proofErr w:type="spellStart"/>
      <w:r>
        <w:rPr>
          <w:rFonts w:ascii="Times New Roman" w:hAnsi="Times New Roman"/>
          <w:kern w:val="0"/>
          <w:lang w:val="en-US"/>
        </w:rPr>
        <w:t>Gawhar</w:t>
      </w:r>
      <w:proofErr w:type="spellEnd"/>
      <w:r>
        <w:rPr>
          <w:rFonts w:ascii="Times New Roman" w:hAnsi="Times New Roman"/>
          <w:kern w:val="0"/>
          <w:lang w:val="en-US"/>
        </w:rPr>
        <w:t xml:space="preserve">, Mírzá </w:t>
      </w:r>
      <w:proofErr w:type="spellStart"/>
      <w:r>
        <w:rPr>
          <w:rFonts w:ascii="Times New Roman" w:hAnsi="Times New Roman"/>
          <w:kern w:val="0"/>
          <w:lang w:val="en-US"/>
        </w:rPr>
        <w:t>Muhit</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"and other well-known figures among the disciples of Siyyid </w:t>
      </w:r>
      <w:proofErr w:type="spellStart"/>
      <w:r>
        <w:rPr>
          <w:rFonts w:ascii="Times New Roman" w:hAnsi="Times New Roman"/>
          <w:kern w:val="0"/>
          <w:lang w:val="en-US"/>
        </w:rPr>
        <w:t>Kázim</w:t>
      </w:r>
      <w:proofErr w:type="spellEnd"/>
      <w:r>
        <w:rPr>
          <w:rFonts w:ascii="Times New Roman" w:hAnsi="Times New Roman"/>
          <w:kern w:val="0"/>
          <w:lang w:val="en-US"/>
        </w:rPr>
        <w:t>," and that these individuals made various excuses for not leaving Karbala.</w:t>
      </w:r>
      <w:r>
        <w:rPr>
          <w:rFonts w:ascii="Times New Roman" w:hAnsi="Times New Roman"/>
          <w:kern w:val="0"/>
          <w:sz w:val="16"/>
          <w:szCs w:val="16"/>
          <w:vertAlign w:val="superscript"/>
          <w:lang w:val="en-US"/>
        </w:rPr>
        <w:t>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CLAIMS TO LEADERSHIP OF THE SHAYKHÍ SCHOOL</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first claims to leadership of the Shaykhi community were made in Karbala. The main claimants were, in fact, the above-mentioned Mullá Hasan </w:t>
      </w:r>
      <w:proofErr w:type="spellStart"/>
      <w:r>
        <w:rPr>
          <w:rFonts w:ascii="Times New Roman" w:hAnsi="Times New Roman"/>
          <w:kern w:val="0"/>
          <w:lang w:val="en-US"/>
        </w:rPr>
        <w:t>Gawhar</w:t>
      </w:r>
      <w:proofErr w:type="spellEnd"/>
      <w:r>
        <w:rPr>
          <w:rFonts w:ascii="Times New Roman" w:hAnsi="Times New Roman"/>
          <w:kern w:val="0"/>
          <w:lang w:val="en-US"/>
        </w:rPr>
        <w:t xml:space="preserve"> and </w:t>
      </w:r>
      <w:proofErr w:type="spellStart"/>
      <w:r>
        <w:rPr>
          <w:rFonts w:ascii="Times New Roman" w:hAnsi="Times New Roman"/>
          <w:kern w:val="0"/>
          <w:lang w:val="en-US"/>
        </w:rPr>
        <w:t>Mírza</w:t>
      </w:r>
      <w:proofErr w:type="spellEnd"/>
      <w:r>
        <w:rPr>
          <w:rFonts w:ascii="Times New Roman" w:hAnsi="Times New Roman"/>
          <w:kern w:val="0"/>
          <w:lang w:val="en-US"/>
        </w:rPr>
        <w:t xml:space="preserve"> </w:t>
      </w:r>
      <w:proofErr w:type="spellStart"/>
      <w:r>
        <w:rPr>
          <w:rFonts w:ascii="Times New Roman" w:hAnsi="Times New Roman"/>
          <w:kern w:val="0"/>
          <w:lang w:val="en-US"/>
        </w:rPr>
        <w:t>Muhit</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According to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the former claimed "trusteeship" </w:t>
      </w:r>
      <w:r>
        <w:rPr>
          <w:rFonts w:ascii="Times New Roman" w:hAnsi="Times New Roman"/>
          <w:i/>
          <w:iCs/>
          <w:kern w:val="0"/>
          <w:lang w:val="en-US"/>
        </w:rPr>
        <w:t>(</w:t>
      </w:r>
      <w:proofErr w:type="spellStart"/>
      <w:r>
        <w:rPr>
          <w:rFonts w:ascii="Times New Roman" w:hAnsi="Times New Roman"/>
          <w:i/>
          <w:iCs/>
          <w:kern w:val="0"/>
          <w:lang w:val="en-US"/>
        </w:rPr>
        <w:t>wisáya</w:t>
      </w:r>
      <w:proofErr w:type="spellEnd"/>
      <w:r>
        <w:rPr>
          <w:rFonts w:ascii="Times New Roman" w:hAnsi="Times New Roman"/>
          <w:i/>
          <w:iCs/>
          <w:kern w:val="0"/>
          <w:lang w:val="en-US"/>
        </w:rPr>
        <w:t xml:space="preserve">) </w:t>
      </w:r>
      <w:r>
        <w:rPr>
          <w:rFonts w:ascii="Times New Roman" w:hAnsi="Times New Roman"/>
          <w:kern w:val="0"/>
          <w:lang w:val="en-US"/>
        </w:rPr>
        <w:t xml:space="preserve">and the latter "superintendency" </w:t>
      </w:r>
      <w:r>
        <w:rPr>
          <w:rFonts w:ascii="Times New Roman" w:hAnsi="Times New Roman"/>
          <w:i/>
          <w:iCs/>
          <w:kern w:val="0"/>
          <w:lang w:val="en-US"/>
        </w:rPr>
        <w:t>(</w:t>
      </w:r>
      <w:proofErr w:type="spellStart"/>
      <w:r>
        <w:rPr>
          <w:rFonts w:ascii="Times New Roman" w:hAnsi="Times New Roman"/>
          <w:i/>
          <w:iCs/>
          <w:kern w:val="0"/>
          <w:lang w:val="en-US"/>
        </w:rPr>
        <w:t>nizara</w:t>
      </w:r>
      <w:proofErr w:type="spellEnd"/>
      <w:r>
        <w:rPr>
          <w:rFonts w:ascii="Times New Roman" w:hAnsi="Times New Roman"/>
          <w:i/>
          <w:iCs/>
          <w:kern w:val="0"/>
          <w:lang w:val="en-US"/>
        </w:rPr>
        <w:t xml:space="preserve">), </w:t>
      </w:r>
      <w:r>
        <w:rPr>
          <w:rFonts w:ascii="Times New Roman" w:hAnsi="Times New Roman"/>
          <w:kern w:val="0"/>
          <w:lang w:val="en-US"/>
        </w:rPr>
        <w:t xml:space="preserve">but it is not clear whether these claims were made in conjunction or separately. </w:t>
      </w:r>
      <w:proofErr w:type="spellStart"/>
      <w:r>
        <w:rPr>
          <w:rFonts w:ascii="Times New Roman" w:hAnsi="Times New Roman"/>
          <w:kern w:val="0"/>
          <w:lang w:val="en-US"/>
        </w:rPr>
        <w:t>Tanakábuní</w:t>
      </w:r>
      <w:proofErr w:type="spellEnd"/>
      <w:r>
        <w:rPr>
          <w:rFonts w:ascii="Times New Roman" w:hAnsi="Times New Roman"/>
          <w:kern w:val="0"/>
          <w:lang w:val="en-US"/>
        </w:rPr>
        <w:t xml:space="preserve"> actually states that these two</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5</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men were brothers,</w:t>
      </w:r>
      <w:r>
        <w:rPr>
          <w:rFonts w:ascii="Times New Roman" w:hAnsi="Times New Roman"/>
          <w:kern w:val="0"/>
          <w:sz w:val="16"/>
          <w:szCs w:val="16"/>
          <w:vertAlign w:val="superscript"/>
          <w:lang w:val="en-US"/>
        </w:rPr>
        <w:t>8</w:t>
      </w:r>
      <w:r>
        <w:rPr>
          <w:rFonts w:ascii="Times New Roman" w:hAnsi="Times New Roman"/>
          <w:kern w:val="0"/>
          <w:lang w:val="en-US"/>
        </w:rPr>
        <w:t xml:space="preserve"> although he seems to be the only source which links them in this way.</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Mullá Hasan had been one of the closest disciples of Sayyid </w:t>
      </w:r>
      <w:proofErr w:type="spellStart"/>
      <w:r>
        <w:rPr>
          <w:rFonts w:ascii="Times New Roman" w:hAnsi="Times New Roman"/>
          <w:kern w:val="0"/>
          <w:lang w:val="en-US"/>
        </w:rPr>
        <w:t>Kázim</w:t>
      </w:r>
      <w:proofErr w:type="spellEnd"/>
      <w:r>
        <w:rPr>
          <w:rFonts w:ascii="Times New Roman" w:hAnsi="Times New Roman"/>
          <w:kern w:val="0"/>
          <w:lang w:val="en-US"/>
        </w:rPr>
        <w:t>. The Sayyid praised him as "that learned, accomplished, highly endowed, and sincere man, possessed of a penetrating understanding and sound opinions,"</w:t>
      </w:r>
      <w:r>
        <w:rPr>
          <w:rFonts w:ascii="Times New Roman" w:hAnsi="Times New Roman"/>
          <w:kern w:val="0"/>
          <w:sz w:val="16"/>
          <w:szCs w:val="16"/>
          <w:vertAlign w:val="superscript"/>
          <w:lang w:val="en-US"/>
        </w:rPr>
        <w:t>9</w:t>
      </w:r>
      <w:r>
        <w:rPr>
          <w:rFonts w:ascii="Times New Roman" w:hAnsi="Times New Roman"/>
          <w:kern w:val="0"/>
          <w:lang w:val="en-US"/>
        </w:rPr>
        <w:t xml:space="preserve"> and entrusted him with an important mission to Sayyid Mahdi </w:t>
      </w:r>
      <w:proofErr w:type="spellStart"/>
      <w:r>
        <w:rPr>
          <w:rFonts w:ascii="Times New Roman" w:hAnsi="Times New Roman"/>
          <w:kern w:val="0"/>
          <w:lang w:val="en-US"/>
        </w:rPr>
        <w:t>Tabataba'i</w:t>
      </w:r>
      <w:proofErr w:type="spellEnd"/>
      <w:r>
        <w:rPr>
          <w:rFonts w:ascii="Times New Roman" w:hAnsi="Times New Roman"/>
          <w:kern w:val="0"/>
          <w:lang w:val="en-US"/>
        </w:rPr>
        <w:t xml:space="preserve">. 'Abd al-Husayn </w:t>
      </w:r>
      <w:proofErr w:type="spellStart"/>
      <w:r>
        <w:rPr>
          <w:rFonts w:ascii="Times New Roman" w:hAnsi="Times New Roman"/>
          <w:kern w:val="0"/>
          <w:lang w:val="en-US"/>
        </w:rPr>
        <w:t>Nava'i</w:t>
      </w:r>
      <w:proofErr w:type="spellEnd"/>
      <w:r>
        <w:rPr>
          <w:rFonts w:ascii="Times New Roman" w:hAnsi="Times New Roman"/>
          <w:kern w:val="0"/>
          <w:lang w:val="en-US"/>
        </w:rPr>
        <w:t xml:space="preserve"> speaks of him as acquiring a sufficient following to be regarded by many as the effective successor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in Karbala.</w:t>
      </w:r>
      <w:r>
        <w:rPr>
          <w:rFonts w:ascii="Times New Roman" w:hAnsi="Times New Roman"/>
          <w:kern w:val="0"/>
          <w:sz w:val="16"/>
          <w:szCs w:val="16"/>
          <w:vertAlign w:val="superscript"/>
          <w:lang w:val="en-US"/>
        </w:rPr>
        <w:t xml:space="preserve">10 </w:t>
      </w:r>
      <w:r>
        <w:rPr>
          <w:rFonts w:ascii="Times New Roman" w:hAnsi="Times New Roman"/>
          <w:kern w:val="0"/>
          <w:lang w:val="en-US"/>
        </w:rPr>
        <w:t xml:space="preserve">That the Báb himself regarded Mullá Hasan as of some importance is indicated by a reference in the former's </w:t>
      </w: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Fihrist</w:t>
      </w:r>
      <w:proofErr w:type="spellEnd"/>
      <w:r>
        <w:rPr>
          <w:rFonts w:ascii="Times New Roman" w:hAnsi="Times New Roman"/>
          <w:i/>
          <w:iCs/>
          <w:kern w:val="0"/>
          <w:lang w:val="en-US"/>
        </w:rPr>
        <w:t xml:space="preserve">, </w:t>
      </w:r>
      <w:r>
        <w:rPr>
          <w:rFonts w:ascii="Times New Roman" w:hAnsi="Times New Roman"/>
          <w:kern w:val="0"/>
          <w:lang w:val="en-US"/>
        </w:rPr>
        <w:t xml:space="preserve">written in </w:t>
      </w:r>
      <w:proofErr w:type="spellStart"/>
      <w:r>
        <w:rPr>
          <w:rFonts w:ascii="Times New Roman" w:hAnsi="Times New Roman"/>
          <w:kern w:val="0"/>
          <w:lang w:val="en-US"/>
        </w:rPr>
        <w:t>Búshihr</w:t>
      </w:r>
      <w:proofErr w:type="spellEnd"/>
      <w:r>
        <w:rPr>
          <w:rFonts w:ascii="Times New Roman" w:hAnsi="Times New Roman"/>
          <w:kern w:val="0"/>
          <w:lang w:val="en-US"/>
        </w:rPr>
        <w:t xml:space="preserve"> on 15 </w:t>
      </w:r>
      <w:proofErr w:type="spellStart"/>
      <w:r>
        <w:rPr>
          <w:rFonts w:ascii="Times New Roman" w:hAnsi="Times New Roman"/>
          <w:kern w:val="0"/>
          <w:lang w:val="en-US"/>
        </w:rPr>
        <w:t>Jumádí</w:t>
      </w:r>
      <w:proofErr w:type="spellEnd"/>
      <w:r>
        <w:rPr>
          <w:rFonts w:ascii="Times New Roman" w:hAnsi="Times New Roman"/>
          <w:kern w:val="0"/>
          <w:lang w:val="en-US"/>
        </w:rPr>
        <w:t xml:space="preserve"> II 1261/21 June 1845, shortly after his return from pilgrimage to Mecca, in which a letter to Mullá Hasan is listed as one of his works up to that date.</w:t>
      </w:r>
      <w:r>
        <w:rPr>
          <w:rFonts w:ascii="Times New Roman" w:hAnsi="Times New Roman"/>
          <w:kern w:val="0"/>
          <w:sz w:val="16"/>
          <w:szCs w:val="16"/>
          <w:vertAlign w:val="superscript"/>
          <w:lang w:val="en-US"/>
        </w:rPr>
        <w:t>11</w:t>
      </w:r>
      <w:r>
        <w:rPr>
          <w:rFonts w:ascii="Times New Roman" w:hAnsi="Times New Roman"/>
          <w:kern w:val="0"/>
          <w:lang w:val="en-US"/>
        </w:rPr>
        <w:t xml:space="preserve"> It is of interest to note that evidence exists which suggests that Mullá Hasan and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in the lifetime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had already had a disagreement with Mullá </w:t>
      </w:r>
      <w:proofErr w:type="spellStart"/>
      <w:r>
        <w:rPr>
          <w:rFonts w:ascii="Times New Roman" w:hAnsi="Times New Roman"/>
          <w:kern w:val="0"/>
          <w:lang w:val="en-US"/>
        </w:rPr>
        <w:t>Yúsuf</w:t>
      </w:r>
      <w:proofErr w:type="spellEnd"/>
      <w:r>
        <w:rPr>
          <w:rFonts w:ascii="Times New Roman" w:hAnsi="Times New Roman"/>
          <w:kern w:val="0"/>
          <w:lang w:val="en-US"/>
        </w:rPr>
        <w:t xml:space="preserve"> 'Alí </w:t>
      </w:r>
      <w:proofErr w:type="spellStart"/>
      <w:r>
        <w:rPr>
          <w:rFonts w:ascii="Times New Roman" w:hAnsi="Times New Roman"/>
          <w:kern w:val="0"/>
          <w:lang w:val="en-US"/>
        </w:rPr>
        <w:t>Ardibílí</w:t>
      </w:r>
      <w:proofErr w:type="spellEnd"/>
      <w:r>
        <w:rPr>
          <w:rFonts w:ascii="Times New Roman" w:hAnsi="Times New Roman"/>
          <w:kern w:val="0"/>
          <w:lang w:val="en-US"/>
        </w:rPr>
        <w:t>, who was later to become one of the Bab's close disciples.</w:t>
      </w:r>
      <w:r>
        <w:rPr>
          <w:rFonts w:ascii="Times New Roman" w:hAnsi="Times New Roman"/>
          <w:kern w:val="0"/>
          <w:sz w:val="16"/>
          <w:szCs w:val="16"/>
          <w:vertAlign w:val="superscript"/>
          <w:lang w:val="en-US"/>
        </w:rPr>
        <w:t>12</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Mírzá </w:t>
      </w:r>
      <w:proofErr w:type="spellStart"/>
      <w:r>
        <w:rPr>
          <w:rFonts w:ascii="Times New Roman" w:hAnsi="Times New Roman"/>
          <w:kern w:val="0"/>
          <w:lang w:val="en-US"/>
        </w:rPr>
        <w:t>Muhit</w:t>
      </w:r>
      <w:proofErr w:type="spellEnd"/>
      <w:r>
        <w:rPr>
          <w:rFonts w:ascii="Times New Roman" w:hAnsi="Times New Roman"/>
          <w:kern w:val="0"/>
          <w:lang w:val="en-US"/>
        </w:rPr>
        <w:t xml:space="preserve">, originally known as Mírzá Muhammad Husayn, was an uncle of </w:t>
      </w:r>
      <w:proofErr w:type="spellStart"/>
      <w:r>
        <w:rPr>
          <w:rFonts w:ascii="Times New Roman" w:hAnsi="Times New Roman"/>
          <w:kern w:val="0"/>
          <w:lang w:val="en-US"/>
        </w:rPr>
        <w:t>Hájí</w:t>
      </w:r>
      <w:proofErr w:type="spellEnd"/>
      <w:r>
        <w:rPr>
          <w:rFonts w:ascii="Times New Roman" w:hAnsi="Times New Roman"/>
          <w:kern w:val="0"/>
          <w:lang w:val="en-US"/>
        </w:rPr>
        <w:t xml:space="preserve"> Muhammad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and had been the tutor of Sayyid Kazim's two sons, Sayyid Hasan and Sayyid Ahmad.</w:t>
      </w:r>
      <w:r>
        <w:rPr>
          <w:rFonts w:ascii="Times New Roman" w:hAnsi="Times New Roman"/>
          <w:kern w:val="0"/>
          <w:sz w:val="16"/>
          <w:szCs w:val="16"/>
          <w:vertAlign w:val="superscript"/>
          <w:lang w:val="en-US"/>
        </w:rPr>
        <w:t>13</w:t>
      </w:r>
      <w:r>
        <w:rPr>
          <w:rFonts w:ascii="Times New Roman" w:hAnsi="Times New Roman"/>
          <w:kern w:val="0"/>
          <w:lang w:val="en-US"/>
        </w:rPr>
        <w:t xml:space="preserve"> He was to meet the Báb in the course of the latter's pilgrimage, and was the recipient of his important early work, the </w:t>
      </w:r>
      <w:proofErr w:type="spellStart"/>
      <w:r>
        <w:rPr>
          <w:rFonts w:ascii="Times New Roman" w:hAnsi="Times New Roman"/>
          <w:i/>
          <w:iCs/>
          <w:kern w:val="0"/>
          <w:lang w:val="en-US"/>
        </w:rPr>
        <w:t>Sahifa</w:t>
      </w:r>
      <w:proofErr w:type="spellEnd"/>
      <w:r>
        <w:rPr>
          <w:rFonts w:ascii="Times New Roman" w:hAnsi="Times New Roman"/>
          <w:i/>
          <w:iCs/>
          <w:kern w:val="0"/>
          <w:lang w:val="en-US"/>
        </w:rPr>
        <w:t xml:space="preserve"> Bayna'l-Haramayn</w:t>
      </w:r>
      <w:r>
        <w:rPr>
          <w:rFonts w:ascii="Times New Roman" w:hAnsi="Times New Roman"/>
          <w:kern w:val="0"/>
          <w:lang w:val="en-US"/>
        </w:rPr>
        <w:t>.</w:t>
      </w:r>
      <w:r>
        <w:rPr>
          <w:rFonts w:ascii="Times New Roman" w:hAnsi="Times New Roman"/>
          <w:kern w:val="0"/>
          <w:sz w:val="16"/>
          <w:szCs w:val="16"/>
          <w:vertAlign w:val="superscript"/>
          <w:lang w:val="en-US"/>
        </w:rPr>
        <w:t>14</w:t>
      </w:r>
      <w:r>
        <w:rPr>
          <w:rFonts w:ascii="Times New Roman" w:hAnsi="Times New Roman"/>
          <w:kern w:val="0"/>
          <w:lang w:val="en-US"/>
        </w:rPr>
        <w:t xml:space="preserve"> According to Zarandí, Mírzá </w:t>
      </w:r>
      <w:proofErr w:type="spellStart"/>
      <w:r>
        <w:rPr>
          <w:rFonts w:ascii="Times New Roman" w:hAnsi="Times New Roman"/>
          <w:kern w:val="0"/>
          <w:lang w:val="en-US"/>
        </w:rPr>
        <w:t>Muhit</w:t>
      </w:r>
      <w:proofErr w:type="spellEnd"/>
      <w:r>
        <w:rPr>
          <w:rFonts w:ascii="Times New Roman" w:hAnsi="Times New Roman"/>
          <w:kern w:val="0"/>
          <w:lang w:val="en-US"/>
        </w:rPr>
        <w:t xml:space="preserve"> vacillated between allegiance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and a claim to personal leadership of the Shaykhi community.</w:t>
      </w:r>
      <w:r>
        <w:rPr>
          <w:rFonts w:ascii="Times New Roman" w:hAnsi="Times New Roman"/>
          <w:kern w:val="0"/>
          <w:sz w:val="16"/>
          <w:szCs w:val="16"/>
          <w:vertAlign w:val="superscript"/>
          <w:lang w:val="en-US"/>
        </w:rPr>
        <w:t>15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Mullá Hasan and Mírzá </w:t>
      </w:r>
      <w:proofErr w:type="spellStart"/>
      <w:r>
        <w:rPr>
          <w:rFonts w:ascii="Times New Roman" w:hAnsi="Times New Roman"/>
          <w:kern w:val="0"/>
          <w:lang w:val="en-US"/>
        </w:rPr>
        <w:t>Muhit</w:t>
      </w:r>
      <w:proofErr w:type="spellEnd"/>
      <w:r>
        <w:rPr>
          <w:rFonts w:ascii="Times New Roman" w:hAnsi="Times New Roman"/>
          <w:kern w:val="0"/>
          <w:lang w:val="en-US"/>
        </w:rPr>
        <w:t xml:space="preserve"> were not, however, the sole claimants to leadership in Karbala. The details are unclear, but it would appear that, at some juncture, leadership of a section of the Shaykhi community there fell to one of Sayyid Kazim's sons, Sayyid Ahmad.</w:t>
      </w:r>
      <w:r>
        <w:rPr>
          <w:rFonts w:ascii="Times New Roman" w:hAnsi="Times New Roman"/>
          <w:kern w:val="0"/>
          <w:sz w:val="16"/>
          <w:szCs w:val="16"/>
          <w:vertAlign w:val="superscript"/>
          <w:lang w:val="en-US"/>
        </w:rPr>
        <w:t>16</w:t>
      </w:r>
      <w:r>
        <w:rPr>
          <w:rFonts w:ascii="Times New Roman" w:hAnsi="Times New Roman"/>
          <w:kern w:val="0"/>
          <w:lang w:val="en-US"/>
        </w:rPr>
        <w:t xml:space="preserve"> Although Sayyid Ahmad's influence within the Shaykhi school remained largely restricted to Iraq, he does seem to have acquired a position of some prestige with the Shi'i population as a whole, with some say in the appointment and dismissal of the Keeper of the Keys to the Shrine of Husayn in Karbala.</w:t>
      </w:r>
      <w:r>
        <w:rPr>
          <w:rFonts w:ascii="Times New Roman" w:hAnsi="Times New Roman"/>
          <w:kern w:val="0"/>
          <w:sz w:val="16"/>
          <w:szCs w:val="16"/>
          <w:vertAlign w:val="superscript"/>
          <w:lang w:val="en-US"/>
        </w:rPr>
        <w:t>17</w:t>
      </w:r>
      <w:r>
        <w:rPr>
          <w:rFonts w:ascii="Times New Roman" w:hAnsi="Times New Roman"/>
          <w:kern w:val="0"/>
          <w:lang w:val="en-US"/>
        </w:rPr>
        <w:t xml:space="preserve"> He eventually met a tragic end. He was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6</w:t>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murdered in an alleyway in Karbala by a group of Arabs on 17 </w:t>
      </w:r>
      <w:proofErr w:type="spellStart"/>
      <w:r>
        <w:rPr>
          <w:rFonts w:ascii="Times New Roman" w:hAnsi="Times New Roman"/>
          <w:kern w:val="0"/>
          <w:lang w:val="en-US"/>
        </w:rPr>
        <w:t>Jumádí</w:t>
      </w:r>
      <w:proofErr w:type="spellEnd"/>
      <w:r>
        <w:rPr>
          <w:rFonts w:ascii="Times New Roman" w:hAnsi="Times New Roman"/>
          <w:kern w:val="0"/>
          <w:lang w:val="en-US"/>
        </w:rPr>
        <w:t xml:space="preserve"> I 1295/19 May 1878, ostensibly for religious reasons, but in all probability as the result of political intrigue.</w:t>
      </w:r>
      <w:r>
        <w:rPr>
          <w:rFonts w:ascii="Times New Roman" w:hAnsi="Times New Roman"/>
          <w:kern w:val="0"/>
          <w:sz w:val="16"/>
          <w:szCs w:val="16"/>
          <w:vertAlign w:val="superscript"/>
          <w:lang w:val="en-US"/>
        </w:rPr>
        <w:t>18</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It would seem that Sayyid Ahmad took over some part of the political role of his father, but in the absence of more information it is extremely difficult to determine the exact nature of his succession. He was himself succeeded by his son Sayyid </w:t>
      </w:r>
      <w:proofErr w:type="spellStart"/>
      <w:r>
        <w:rPr>
          <w:rFonts w:ascii="Times New Roman" w:hAnsi="Times New Roman"/>
          <w:kern w:val="0"/>
          <w:lang w:val="en-US"/>
        </w:rPr>
        <w:t>Qásim</w:t>
      </w:r>
      <w:proofErr w:type="spellEnd"/>
      <w:r>
        <w:rPr>
          <w:rFonts w:ascii="Times New Roman" w:hAnsi="Times New Roman"/>
          <w:kern w:val="0"/>
          <w:lang w:val="en-US"/>
        </w:rPr>
        <w:t>, who also became involved in political troubles.</w:t>
      </w:r>
      <w:r>
        <w:rPr>
          <w:rFonts w:ascii="Times New Roman" w:hAnsi="Times New Roman"/>
          <w:kern w:val="0"/>
          <w:sz w:val="16"/>
          <w:szCs w:val="16"/>
          <w:vertAlign w:val="superscript"/>
          <w:lang w:val="en-US"/>
        </w:rPr>
        <w:t xml:space="preserve">19 </w:t>
      </w:r>
      <w:r>
        <w:rPr>
          <w:rFonts w:ascii="Times New Roman" w:hAnsi="Times New Roman"/>
          <w:kern w:val="0"/>
          <w:lang w:val="en-US"/>
        </w:rPr>
        <w:t>Under the leadership of Sayyid Ahmad and his son, the Shaykhi community of Iraq remained clearly separate from those centered in Kerman and Tabriz, and has survived, particularly in the Basra region, to this day.</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In Iran, the bid for leadership of the Shaykhi community came to be centered in three places: Tabriz, Kerman, and Shiraz. In Tabriz, the man who claimed leadership of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was Mírzá </w:t>
      </w:r>
      <w:proofErr w:type="spellStart"/>
      <w:r>
        <w:rPr>
          <w:rFonts w:ascii="Times New Roman" w:hAnsi="Times New Roman"/>
          <w:kern w:val="0"/>
          <w:lang w:val="en-US"/>
        </w:rPr>
        <w:t>Shafí</w:t>
      </w:r>
      <w:proofErr w:type="spellEnd"/>
      <w:r>
        <w:rPr>
          <w:rFonts w:ascii="Times New Roman" w:hAnsi="Times New Roman"/>
          <w:kern w:val="0"/>
          <w:lang w:val="en-US"/>
        </w:rPr>
        <w:t xml:space="preserve">' </w:t>
      </w:r>
      <w:proofErr w:type="spellStart"/>
      <w:r>
        <w:rPr>
          <w:rFonts w:ascii="Times New Roman" w:hAnsi="Times New Roman"/>
          <w:kern w:val="0"/>
          <w:lang w:val="en-US"/>
        </w:rPr>
        <w:t>Thiqat</w:t>
      </w:r>
      <w:proofErr w:type="spellEnd"/>
      <w:r>
        <w:rPr>
          <w:rFonts w:ascii="Times New Roman" w:hAnsi="Times New Roman"/>
          <w:kern w:val="0"/>
          <w:lang w:val="en-US"/>
        </w:rPr>
        <w:t xml:space="preserve"> al-</w:t>
      </w:r>
      <w:proofErr w:type="spellStart"/>
      <w:r>
        <w:rPr>
          <w:rFonts w:ascii="Times New Roman" w:hAnsi="Times New Roman"/>
          <w:kern w:val="0"/>
          <w:lang w:val="en-US"/>
        </w:rPr>
        <w:t>Islám</w:t>
      </w:r>
      <w:proofErr w:type="spellEnd"/>
      <w:r>
        <w:rPr>
          <w:rFonts w:ascii="Times New Roman" w:hAnsi="Times New Roman"/>
          <w:kern w:val="0"/>
          <w:lang w:val="en-US"/>
        </w:rPr>
        <w:t xml:space="preserve"> </w:t>
      </w:r>
      <w:proofErr w:type="spellStart"/>
      <w:r>
        <w:rPr>
          <w:rFonts w:ascii="Times New Roman" w:hAnsi="Times New Roman"/>
          <w:kern w:val="0"/>
          <w:lang w:val="en-US"/>
        </w:rPr>
        <w:t>Tabrízí</w:t>
      </w:r>
      <w:proofErr w:type="spellEnd"/>
      <w:r>
        <w:rPr>
          <w:rFonts w:ascii="Times New Roman" w:hAnsi="Times New Roman"/>
          <w:kern w:val="0"/>
          <w:lang w:val="en-US"/>
        </w:rPr>
        <w:t xml:space="preserve">, a </w:t>
      </w:r>
      <w:r>
        <w:rPr>
          <w:rFonts w:ascii="Times New Roman" w:hAnsi="Times New Roman"/>
          <w:i/>
          <w:iCs/>
          <w:kern w:val="0"/>
          <w:lang w:val="en-US"/>
        </w:rPr>
        <w:t xml:space="preserve">mujtahid </w:t>
      </w:r>
      <w:r>
        <w:rPr>
          <w:rFonts w:ascii="Times New Roman" w:hAnsi="Times New Roman"/>
          <w:kern w:val="0"/>
          <w:lang w:val="en-US"/>
        </w:rPr>
        <w:t xml:space="preserve">who had studied under Shaykh Ahmad and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in Karbala.</w:t>
      </w:r>
      <w:r>
        <w:rPr>
          <w:rFonts w:ascii="Times New Roman" w:hAnsi="Times New Roman"/>
          <w:kern w:val="0"/>
          <w:sz w:val="16"/>
          <w:szCs w:val="16"/>
          <w:vertAlign w:val="superscript"/>
          <w:lang w:val="en-US"/>
        </w:rPr>
        <w:t>20</w:t>
      </w:r>
      <w:r>
        <w:rPr>
          <w:rFonts w:ascii="Times New Roman" w:hAnsi="Times New Roman"/>
          <w:kern w:val="0"/>
          <w:lang w:val="en-US"/>
        </w:rPr>
        <w:t xml:space="preserve"> Apart from him, there were several other notable </w:t>
      </w:r>
      <w:proofErr w:type="spellStart"/>
      <w:r>
        <w:rPr>
          <w:rFonts w:ascii="Times New Roman" w:hAnsi="Times New Roman"/>
          <w:kern w:val="0"/>
          <w:lang w:val="en-US"/>
        </w:rPr>
        <w:t>Shaykhis</w:t>
      </w:r>
      <w:proofErr w:type="spellEnd"/>
      <w:r>
        <w:rPr>
          <w:rFonts w:ascii="Times New Roman" w:hAnsi="Times New Roman"/>
          <w:kern w:val="0"/>
          <w:lang w:val="en-US"/>
        </w:rPr>
        <w:t xml:space="preserve"> in the city, the most outstanding of whom were </w:t>
      </w:r>
      <w:proofErr w:type="spellStart"/>
      <w:r>
        <w:rPr>
          <w:rFonts w:ascii="Times New Roman" w:hAnsi="Times New Roman"/>
          <w:kern w:val="0"/>
          <w:lang w:val="en-US"/>
        </w:rPr>
        <w:t>Hájí</w:t>
      </w:r>
      <w:proofErr w:type="spellEnd"/>
      <w:r>
        <w:rPr>
          <w:rFonts w:ascii="Times New Roman" w:hAnsi="Times New Roman"/>
          <w:kern w:val="0"/>
          <w:lang w:val="en-US"/>
        </w:rPr>
        <w:t xml:space="preserve"> Mullá Mahmud </w:t>
      </w:r>
      <w:proofErr w:type="spellStart"/>
      <w:r>
        <w:rPr>
          <w:rFonts w:ascii="Times New Roman" w:hAnsi="Times New Roman"/>
          <w:kern w:val="0"/>
          <w:lang w:val="en-US"/>
        </w:rPr>
        <w:t>Nizám</w:t>
      </w:r>
      <w:proofErr w:type="spellEnd"/>
      <w:r>
        <w:rPr>
          <w:rFonts w:ascii="Times New Roman" w:hAnsi="Times New Roman"/>
          <w:kern w:val="0"/>
          <w:lang w:val="en-US"/>
        </w:rPr>
        <w:t xml:space="preserve"> al-'Ulama and Muhammad </w:t>
      </w:r>
      <w:proofErr w:type="spellStart"/>
      <w:r>
        <w:rPr>
          <w:rFonts w:ascii="Times New Roman" w:hAnsi="Times New Roman"/>
          <w:kern w:val="0"/>
          <w:lang w:val="en-US"/>
        </w:rPr>
        <w:t>Mámaqání</w:t>
      </w:r>
      <w:proofErr w:type="spellEnd"/>
      <w:r>
        <w:rPr>
          <w:rFonts w:ascii="Times New Roman" w:hAnsi="Times New Roman"/>
          <w:kern w:val="0"/>
          <w:lang w:val="en-US"/>
        </w:rPr>
        <w:t xml:space="preserve"> </w:t>
      </w:r>
      <w:proofErr w:type="spellStart"/>
      <w:r>
        <w:rPr>
          <w:rFonts w:ascii="Times New Roman" w:hAnsi="Times New Roman"/>
          <w:kern w:val="0"/>
          <w:lang w:val="en-US"/>
        </w:rPr>
        <w:t>Hujjat</w:t>
      </w:r>
      <w:proofErr w:type="spellEnd"/>
      <w:r>
        <w:rPr>
          <w:rFonts w:ascii="Times New Roman" w:hAnsi="Times New Roman"/>
          <w:kern w:val="0"/>
          <w:lang w:val="en-US"/>
        </w:rPr>
        <w:t xml:space="preserve"> al-</w:t>
      </w:r>
      <w:proofErr w:type="spellStart"/>
      <w:r>
        <w:rPr>
          <w:rFonts w:ascii="Times New Roman" w:hAnsi="Times New Roman"/>
          <w:kern w:val="0"/>
          <w:lang w:val="en-US"/>
        </w:rPr>
        <w:t>Islám</w:t>
      </w:r>
      <w:proofErr w:type="spellEnd"/>
      <w:r>
        <w:rPr>
          <w:rFonts w:ascii="Times New Roman" w:hAnsi="Times New Roman"/>
          <w:kern w:val="0"/>
          <w:lang w:val="en-US"/>
        </w:rPr>
        <w:t xml:space="preserve">. </w:t>
      </w:r>
      <w:proofErr w:type="spellStart"/>
      <w:r>
        <w:rPr>
          <w:rFonts w:ascii="Times New Roman" w:hAnsi="Times New Roman"/>
          <w:kern w:val="0"/>
          <w:lang w:val="en-US"/>
        </w:rPr>
        <w:t>Nizám</w:t>
      </w:r>
      <w:proofErr w:type="spellEnd"/>
      <w:r>
        <w:rPr>
          <w:rFonts w:ascii="Times New Roman" w:hAnsi="Times New Roman"/>
          <w:kern w:val="0"/>
          <w:lang w:val="en-US"/>
        </w:rPr>
        <w:t xml:space="preserve"> al-</w:t>
      </w:r>
      <w:proofErr w:type="spellStart"/>
      <w:r>
        <w:rPr>
          <w:rFonts w:ascii="Times New Roman" w:hAnsi="Times New Roman"/>
          <w:kern w:val="0"/>
          <w:lang w:val="en-US"/>
        </w:rPr>
        <w:t>TJlamá</w:t>
      </w:r>
      <w:proofErr w:type="spellEnd"/>
      <w:r>
        <w:rPr>
          <w:rFonts w:ascii="Times New Roman" w:hAnsi="Times New Roman"/>
          <w:kern w:val="0"/>
          <w:lang w:val="en-US"/>
        </w:rPr>
        <w:t xml:space="preserve"> achieved distinction as tutor to the then crown prince, </w:t>
      </w:r>
      <w:proofErr w:type="spellStart"/>
      <w:r>
        <w:rPr>
          <w:rFonts w:ascii="Times New Roman" w:hAnsi="Times New Roman"/>
          <w:kern w:val="0"/>
          <w:lang w:val="en-US"/>
        </w:rPr>
        <w:t>Násir</w:t>
      </w:r>
      <w:proofErr w:type="spellEnd"/>
      <w:r>
        <w:rPr>
          <w:rFonts w:ascii="Times New Roman" w:hAnsi="Times New Roman"/>
          <w:kern w:val="0"/>
          <w:lang w:val="en-US"/>
        </w:rPr>
        <w:t xml:space="preserve"> al-</w:t>
      </w:r>
      <w:proofErr w:type="spellStart"/>
      <w:r>
        <w:rPr>
          <w:rFonts w:ascii="Times New Roman" w:hAnsi="Times New Roman"/>
          <w:kern w:val="0"/>
          <w:lang w:val="en-US"/>
        </w:rPr>
        <w:t>Dín</w:t>
      </w:r>
      <w:proofErr w:type="spellEnd"/>
      <w:r>
        <w:rPr>
          <w:rFonts w:ascii="Times New Roman" w:hAnsi="Times New Roman"/>
          <w:kern w:val="0"/>
          <w:lang w:val="en-US"/>
        </w:rPr>
        <w:t xml:space="preserve"> Mírzá, by virtue of which position he was later to preside over the examination of the Báb held in Tabriz in August 1848, and attended by the prince, leading government officials, religious dignitaries, and eminent members of the Shaykhi community (including Mírzá 'Alí-Asghar, the Shaykh al-</w:t>
      </w:r>
      <w:proofErr w:type="spellStart"/>
      <w:r>
        <w:rPr>
          <w:rFonts w:ascii="Times New Roman" w:hAnsi="Times New Roman"/>
          <w:kern w:val="0"/>
          <w:lang w:val="en-US"/>
        </w:rPr>
        <w:t>Islám</w:t>
      </w:r>
      <w:proofErr w:type="spellEnd"/>
      <w:r>
        <w:rPr>
          <w:rFonts w:ascii="Times New Roman" w:hAnsi="Times New Roman"/>
          <w:kern w:val="0"/>
          <w:lang w:val="en-US"/>
        </w:rPr>
        <w:t xml:space="preserve"> of the city).</w:t>
      </w:r>
      <w:r>
        <w:rPr>
          <w:rFonts w:ascii="Times New Roman" w:hAnsi="Times New Roman"/>
          <w:kern w:val="0"/>
          <w:vertAlign w:val="superscript"/>
          <w:lang w:val="en-US"/>
        </w:rPr>
        <w:t>21</w:t>
      </w:r>
      <w:r>
        <w:rPr>
          <w:rFonts w:ascii="Times New Roman" w:hAnsi="Times New Roman"/>
          <w:kern w:val="0"/>
          <w:lang w:val="en-US"/>
        </w:rPr>
        <w:t xml:space="preserve"> </w:t>
      </w:r>
      <w:proofErr w:type="spellStart"/>
      <w:r>
        <w:rPr>
          <w:rFonts w:ascii="Times New Roman" w:hAnsi="Times New Roman"/>
          <w:kern w:val="0"/>
          <w:lang w:val="en-US"/>
        </w:rPr>
        <w:t>Mámaqání</w:t>
      </w:r>
      <w:proofErr w:type="spellEnd"/>
      <w:r>
        <w:rPr>
          <w:rFonts w:ascii="Times New Roman" w:hAnsi="Times New Roman"/>
          <w:kern w:val="0"/>
          <w:lang w:val="en-US"/>
        </w:rPr>
        <w:t xml:space="preserve"> was also present at that tribunal, and was later among the ulama who signed a </w:t>
      </w:r>
      <w:proofErr w:type="spellStart"/>
      <w:r>
        <w:rPr>
          <w:rFonts w:ascii="Times New Roman" w:hAnsi="Times New Roman"/>
          <w:i/>
          <w:iCs/>
          <w:kern w:val="0"/>
          <w:lang w:val="en-US"/>
        </w:rPr>
        <w:t>fatwá</w:t>
      </w:r>
      <w:proofErr w:type="spellEnd"/>
      <w:r>
        <w:rPr>
          <w:rFonts w:ascii="Times New Roman" w:hAnsi="Times New Roman"/>
          <w:i/>
          <w:iCs/>
          <w:kern w:val="0"/>
          <w:lang w:val="en-US"/>
        </w:rPr>
        <w:t xml:space="preserve"> </w:t>
      </w:r>
      <w:r>
        <w:rPr>
          <w:rFonts w:ascii="Times New Roman" w:hAnsi="Times New Roman"/>
          <w:kern w:val="0"/>
          <w:lang w:val="en-US"/>
        </w:rPr>
        <w:t>for the Bab's death before his execution in July 1850.</w:t>
      </w:r>
      <w:r>
        <w:rPr>
          <w:rFonts w:ascii="Times New Roman" w:hAnsi="Times New Roman"/>
          <w:kern w:val="0"/>
          <w:vertAlign w:val="superscript"/>
          <w:lang w:val="en-US"/>
        </w:rPr>
        <w:t>22</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Like </w:t>
      </w:r>
      <w:proofErr w:type="spellStart"/>
      <w:r>
        <w:rPr>
          <w:rFonts w:ascii="Times New Roman" w:hAnsi="Times New Roman"/>
          <w:kern w:val="0"/>
          <w:lang w:val="en-US"/>
        </w:rPr>
        <w:t>Nizám</w:t>
      </w:r>
      <w:proofErr w:type="spellEnd"/>
      <w:r>
        <w:rPr>
          <w:rFonts w:ascii="Times New Roman" w:hAnsi="Times New Roman"/>
          <w:kern w:val="0"/>
          <w:lang w:val="en-US"/>
        </w:rPr>
        <w:t xml:space="preserve"> al-'Ulama, </w:t>
      </w:r>
      <w:proofErr w:type="spellStart"/>
      <w:r>
        <w:rPr>
          <w:rFonts w:ascii="Times New Roman" w:hAnsi="Times New Roman"/>
          <w:kern w:val="0"/>
          <w:lang w:val="en-US"/>
        </w:rPr>
        <w:t>Mámaqání</w:t>
      </w:r>
      <w:proofErr w:type="spellEnd"/>
      <w:r>
        <w:rPr>
          <w:rFonts w:ascii="Times New Roman" w:hAnsi="Times New Roman"/>
          <w:kern w:val="0"/>
          <w:lang w:val="en-US"/>
        </w:rPr>
        <w:t xml:space="preserve"> succeeded in making himself respectable to the Shi'i community at large, and his family was to retain for some time a position of considerable importance in Azerbaijan.</w:t>
      </w:r>
      <w:r>
        <w:rPr>
          <w:rFonts w:ascii="Times New Roman" w:hAnsi="Times New Roman"/>
          <w:kern w:val="0"/>
          <w:vertAlign w:val="superscript"/>
          <w:lang w:val="en-US"/>
        </w:rPr>
        <w:t>23</w:t>
      </w:r>
      <w:r>
        <w:rPr>
          <w:rFonts w:ascii="Times New Roman" w:hAnsi="Times New Roman"/>
          <w:kern w:val="0"/>
          <w:lang w:val="en-US"/>
        </w:rPr>
        <w:t xml:space="preserve"> Although incidents between </w:t>
      </w:r>
      <w:proofErr w:type="spellStart"/>
      <w:r>
        <w:rPr>
          <w:rFonts w:ascii="Times New Roman" w:hAnsi="Times New Roman"/>
          <w:kern w:val="0"/>
          <w:lang w:val="en-US"/>
        </w:rPr>
        <w:t>Shaykhis</w:t>
      </w:r>
      <w:proofErr w:type="spellEnd"/>
      <w:r>
        <w:rPr>
          <w:rFonts w:ascii="Times New Roman" w:hAnsi="Times New Roman"/>
          <w:kern w:val="0"/>
          <w:lang w:val="en-US"/>
        </w:rPr>
        <w:t xml:space="preserve"> and </w:t>
      </w:r>
      <w:proofErr w:type="spellStart"/>
      <w:r>
        <w:rPr>
          <w:rFonts w:ascii="Times New Roman" w:hAnsi="Times New Roman"/>
          <w:kern w:val="0"/>
          <w:lang w:val="en-US"/>
        </w:rPr>
        <w:t>Bálásarís</w:t>
      </w:r>
      <w:proofErr w:type="spellEnd"/>
      <w:r>
        <w:rPr>
          <w:rFonts w:ascii="Times New Roman" w:hAnsi="Times New Roman"/>
          <w:kern w:val="0"/>
          <w:lang w:val="en-US"/>
        </w:rPr>
        <w:t xml:space="preserve"> took place intermittently in Tabriz (notably a riot in 1850), it is clear that the Shaykhi notables of that city were particularly eager to identify themselves with the main body of</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Shaykhí Reactions to the Báb</w:t>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sidRPr="004D047E">
        <w:rPr>
          <w:rFonts w:ascii="Arial" w:hAnsi="Arial" w:cs="Arial"/>
          <w:kern w:val="0"/>
          <w:lang w:val="en-US"/>
        </w:rPr>
        <w:tab/>
      </w:r>
      <w:r w:rsidR="00FF5B54" w:rsidRPr="004D047E">
        <w:rPr>
          <w:rFonts w:ascii="Times New Roman" w:hAnsi="Times New Roman"/>
          <w:kern w:val="0"/>
          <w:lang w:val="en-US"/>
        </w:rPr>
        <w:t>7</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Shi'i Islam. They emerged as the leading figures in the trial, condemnation, and sentencing of the Báb for heresy. They were certainly more successful in this rapprochement with orthodoxy than was their principal rival, </w:t>
      </w:r>
      <w:proofErr w:type="spellStart"/>
      <w:r>
        <w:rPr>
          <w:rFonts w:ascii="Times New Roman" w:hAnsi="Times New Roman"/>
          <w:kern w:val="0"/>
          <w:lang w:val="en-US"/>
        </w:rPr>
        <w:t>Hájí</w:t>
      </w:r>
      <w:proofErr w:type="spellEnd"/>
      <w:r>
        <w:rPr>
          <w:rFonts w:ascii="Times New Roman" w:hAnsi="Times New Roman"/>
          <w:kern w:val="0"/>
          <w:lang w:val="en-US"/>
        </w:rPr>
        <w:t xml:space="preserve"> Muhammad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KARÍM KHÁN KIRMÁNÍ</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Since we are concerned in this paper with the response of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to the Báb and his claims, it will be useful to give some details at this point about his background and career. </w:t>
      </w:r>
      <w:proofErr w:type="spellStart"/>
      <w:r>
        <w:rPr>
          <w:rFonts w:ascii="Times New Roman" w:hAnsi="Times New Roman"/>
          <w:kern w:val="0"/>
          <w:lang w:val="en-US"/>
        </w:rPr>
        <w:t>Karím</w:t>
      </w:r>
      <w:proofErr w:type="spellEnd"/>
      <w:r>
        <w:rPr>
          <w:rFonts w:ascii="Times New Roman" w:hAnsi="Times New Roman"/>
          <w:kern w:val="0"/>
          <w:lang w:val="en-US"/>
        </w:rPr>
        <w:t xml:space="preserve"> Khan's father, Ibrahim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Zahír</w:t>
      </w:r>
      <w:proofErr w:type="spellEnd"/>
      <w:r>
        <w:rPr>
          <w:rFonts w:ascii="Times New Roman" w:hAnsi="Times New Roman"/>
          <w:kern w:val="0"/>
          <w:lang w:val="en-US"/>
        </w:rPr>
        <w:t xml:space="preserve"> al-</w:t>
      </w:r>
      <w:proofErr w:type="spellStart"/>
      <w:r>
        <w:rPr>
          <w:rFonts w:ascii="Times New Roman" w:hAnsi="Times New Roman"/>
          <w:kern w:val="0"/>
          <w:lang w:val="en-US"/>
        </w:rPr>
        <w:t>Dawla</w:t>
      </w:r>
      <w:proofErr w:type="spellEnd"/>
      <w:r>
        <w:rPr>
          <w:rFonts w:ascii="Times New Roman" w:hAnsi="Times New Roman"/>
          <w:kern w:val="0"/>
          <w:lang w:val="en-US"/>
        </w:rPr>
        <w:t>, was a cousin and son-in-law of Fath-'Ali Sháh, the second king of the Qájár dynasty.</w:t>
      </w:r>
      <w:r>
        <w:rPr>
          <w:rFonts w:ascii="Times New Roman" w:hAnsi="Times New Roman"/>
          <w:kern w:val="0"/>
          <w:vertAlign w:val="superscript"/>
          <w:lang w:val="en-US"/>
        </w:rPr>
        <w:t>24</w:t>
      </w:r>
      <w:r>
        <w:rPr>
          <w:rFonts w:ascii="Times New Roman" w:hAnsi="Times New Roman"/>
          <w:kern w:val="0"/>
          <w:lang w:val="en-US"/>
        </w:rPr>
        <w:t xml:space="preserve"> At the beginning of Fath-'AK's reign, Ibrahim </w:t>
      </w:r>
      <w:proofErr w:type="spellStart"/>
      <w:r>
        <w:rPr>
          <w:rFonts w:ascii="Times New Roman" w:hAnsi="Times New Roman"/>
          <w:kern w:val="0"/>
          <w:lang w:val="en-US"/>
        </w:rPr>
        <w:t>Khán</w:t>
      </w:r>
      <w:proofErr w:type="spellEnd"/>
      <w:r>
        <w:rPr>
          <w:rFonts w:ascii="Times New Roman" w:hAnsi="Times New Roman"/>
          <w:kern w:val="0"/>
          <w:lang w:val="en-US"/>
        </w:rPr>
        <w:t xml:space="preserve"> was appointed Governor of Khurasan, being later transferred to the governorship of Kerman and Baluchistan,</w:t>
      </w:r>
      <w:r>
        <w:rPr>
          <w:rFonts w:ascii="Times New Roman" w:hAnsi="Times New Roman"/>
          <w:kern w:val="0"/>
          <w:vertAlign w:val="superscript"/>
          <w:lang w:val="en-US"/>
        </w:rPr>
        <w:t>25</w:t>
      </w:r>
      <w:r>
        <w:rPr>
          <w:rFonts w:ascii="Times New Roman" w:hAnsi="Times New Roman"/>
          <w:kern w:val="0"/>
          <w:lang w:val="en-US"/>
        </w:rPr>
        <w:t xml:space="preserve"> a position he held from 1803 until his death in 1824-25.</w:t>
      </w:r>
      <w:r>
        <w:rPr>
          <w:rFonts w:ascii="Times New Roman" w:hAnsi="Times New Roman"/>
          <w:kern w:val="0"/>
          <w:vertAlign w:val="superscript"/>
          <w:lang w:val="en-US"/>
        </w:rPr>
        <w:t>2b</w:t>
      </w:r>
      <w:r>
        <w:rPr>
          <w:rFonts w:ascii="Times New Roman" w:hAnsi="Times New Roman"/>
          <w:kern w:val="0"/>
          <w:lang w:val="en-US"/>
        </w:rPr>
        <w:t xml:space="preserve"> Ibrahim Khan's relationship with the ruling dynasty was strengthened by his marriage to </w:t>
      </w:r>
      <w:proofErr w:type="spellStart"/>
      <w:r>
        <w:rPr>
          <w:rFonts w:ascii="Times New Roman" w:hAnsi="Times New Roman"/>
          <w:kern w:val="0"/>
          <w:lang w:val="en-US"/>
        </w:rPr>
        <w:t>Humáyún</w:t>
      </w:r>
      <w:proofErr w:type="spellEnd"/>
      <w:r>
        <w:rPr>
          <w:rFonts w:ascii="Times New Roman" w:hAnsi="Times New Roman"/>
          <w:kern w:val="0"/>
          <w:lang w:val="en-US"/>
        </w:rPr>
        <w:t xml:space="preserve"> </w:t>
      </w:r>
      <w:proofErr w:type="spellStart"/>
      <w:r>
        <w:rPr>
          <w:rFonts w:ascii="Times New Roman" w:hAnsi="Times New Roman"/>
          <w:kern w:val="0"/>
          <w:lang w:val="en-US"/>
        </w:rPr>
        <w:t>Sultán</w:t>
      </w:r>
      <w:proofErr w:type="spellEnd"/>
      <w:r>
        <w:rPr>
          <w:rFonts w:ascii="Times New Roman" w:hAnsi="Times New Roman"/>
          <w:kern w:val="0"/>
          <w:lang w:val="en-US"/>
        </w:rPr>
        <w:t xml:space="preserve"> </w:t>
      </w:r>
      <w:proofErr w:type="spellStart"/>
      <w:r>
        <w:rPr>
          <w:rFonts w:ascii="Times New Roman" w:hAnsi="Times New Roman"/>
          <w:kern w:val="0"/>
          <w:lang w:val="en-US"/>
        </w:rPr>
        <w:t>Khánum</w:t>
      </w:r>
      <w:proofErr w:type="spellEnd"/>
      <w:r>
        <w:rPr>
          <w:rFonts w:ascii="Times New Roman" w:hAnsi="Times New Roman"/>
          <w:kern w:val="0"/>
          <w:lang w:val="en-US"/>
        </w:rPr>
        <w:t xml:space="preserve"> Khánumán,</w:t>
      </w:r>
      <w:r>
        <w:rPr>
          <w:rFonts w:ascii="Times New Roman" w:hAnsi="Times New Roman"/>
          <w:kern w:val="0"/>
          <w:vertAlign w:val="superscript"/>
          <w:lang w:val="en-US"/>
        </w:rPr>
        <w:t>27</w:t>
      </w:r>
      <w:r>
        <w:rPr>
          <w:rFonts w:ascii="Times New Roman" w:hAnsi="Times New Roman"/>
          <w:kern w:val="0"/>
          <w:lang w:val="en-US"/>
        </w:rPr>
        <w:t xml:space="preserve"> the eldest daughter of Fath-'Ali Sháh and a sister of Husayn-'Ali Mírzá </w:t>
      </w:r>
      <w:proofErr w:type="spellStart"/>
      <w:r>
        <w:rPr>
          <w:rFonts w:ascii="Times New Roman" w:hAnsi="Times New Roman"/>
          <w:kern w:val="0"/>
          <w:lang w:val="en-US"/>
        </w:rPr>
        <w:t>Farmánfarmá</w:t>
      </w:r>
      <w:proofErr w:type="spellEnd"/>
      <w:r>
        <w:rPr>
          <w:rFonts w:ascii="Times New Roman" w:hAnsi="Times New Roman"/>
          <w:kern w:val="0"/>
          <w:lang w:val="en-US"/>
        </w:rPr>
        <w:t xml:space="preserve"> and Hasan-'Alí Mírzá </w:t>
      </w:r>
      <w:proofErr w:type="spellStart"/>
      <w:r>
        <w:rPr>
          <w:rFonts w:ascii="Times New Roman" w:hAnsi="Times New Roman"/>
          <w:kern w:val="0"/>
          <w:lang w:val="en-US"/>
        </w:rPr>
        <w:t>Shujá</w:t>
      </w:r>
      <w:proofErr w:type="spellEnd"/>
      <w:r>
        <w:rPr>
          <w:rFonts w:ascii="Times New Roman" w:hAnsi="Times New Roman"/>
          <w:kern w:val="0"/>
          <w:lang w:val="en-US"/>
        </w:rPr>
        <w:t>' al-</w:t>
      </w:r>
      <w:proofErr w:type="spellStart"/>
      <w:r>
        <w:rPr>
          <w:rFonts w:ascii="Times New Roman" w:hAnsi="Times New Roman"/>
          <w:kern w:val="0"/>
          <w:lang w:val="en-US"/>
        </w:rPr>
        <w:t>Sultána</w:t>
      </w:r>
      <w:proofErr w:type="spellEnd"/>
      <w:r>
        <w:rPr>
          <w:rFonts w:ascii="Times New Roman" w:hAnsi="Times New Roman"/>
          <w:kern w:val="0"/>
          <w:lang w:val="en-US"/>
        </w:rPr>
        <w:t>, and by the marriage of two of his sons to two other daughters of the monarch.</w:t>
      </w:r>
      <w:r>
        <w:rPr>
          <w:rFonts w:ascii="Times New Roman" w:hAnsi="Times New Roman"/>
          <w:kern w:val="0"/>
          <w:vertAlign w:val="superscript"/>
          <w:lang w:val="en-US"/>
        </w:rPr>
        <w:t>28</w:t>
      </w:r>
      <w:r>
        <w:rPr>
          <w:rFonts w:ascii="Times New Roman" w:hAnsi="Times New Roman"/>
          <w:kern w:val="0"/>
          <w:lang w:val="en-US"/>
        </w:rPr>
        <w:t xml:space="preserve"> In addition to this,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himself was later married to a daughter of Muhammad-</w:t>
      </w:r>
      <w:proofErr w:type="spellStart"/>
      <w:r>
        <w:rPr>
          <w:rFonts w:ascii="Times New Roman" w:hAnsi="Times New Roman"/>
          <w:kern w:val="0"/>
          <w:lang w:val="en-US"/>
        </w:rPr>
        <w:t>Qulí</w:t>
      </w:r>
      <w:proofErr w:type="spellEnd"/>
      <w:r>
        <w:rPr>
          <w:rFonts w:ascii="Times New Roman" w:hAnsi="Times New Roman"/>
          <w:kern w:val="0"/>
          <w:lang w:val="en-US"/>
        </w:rPr>
        <w:t xml:space="preserve"> Mírzá Mulk </w:t>
      </w:r>
      <w:proofErr w:type="spellStart"/>
      <w:r>
        <w:rPr>
          <w:rFonts w:ascii="Times New Roman" w:hAnsi="Times New Roman"/>
          <w:kern w:val="0"/>
          <w:lang w:val="en-US"/>
        </w:rPr>
        <w:t>Ará</w:t>
      </w:r>
      <w:proofErr w:type="spellEnd"/>
      <w:r>
        <w:rPr>
          <w:rFonts w:ascii="Times New Roman" w:hAnsi="Times New Roman"/>
          <w:kern w:val="0"/>
          <w:lang w:val="en-US"/>
        </w:rPr>
        <w:t>, the third son of Fath-'Ali Sháh.</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During the twenty-one-year period he held the governorship of Kerman, Ibrahim </w:t>
      </w:r>
      <w:proofErr w:type="spellStart"/>
      <w:r>
        <w:rPr>
          <w:rFonts w:ascii="Times New Roman" w:hAnsi="Times New Roman"/>
          <w:kern w:val="0"/>
          <w:lang w:val="en-US"/>
        </w:rPr>
        <w:t>Khán</w:t>
      </w:r>
      <w:proofErr w:type="spellEnd"/>
      <w:r>
        <w:rPr>
          <w:rFonts w:ascii="Times New Roman" w:hAnsi="Times New Roman"/>
          <w:kern w:val="0"/>
          <w:lang w:val="en-US"/>
        </w:rPr>
        <w:t xml:space="preserve"> succeeded in restoring prosperity and security to a region which had fallen into serious decline following the brutal sack of Kerman city in 1794 by </w:t>
      </w:r>
      <w:proofErr w:type="spellStart"/>
      <w:r>
        <w:rPr>
          <w:rFonts w:ascii="Times New Roman" w:hAnsi="Times New Roman"/>
          <w:kern w:val="0"/>
          <w:lang w:val="en-US"/>
        </w:rPr>
        <w:t>Aqá</w:t>
      </w:r>
      <w:proofErr w:type="spellEnd"/>
      <w:r>
        <w:rPr>
          <w:rFonts w:ascii="Times New Roman" w:hAnsi="Times New Roman"/>
          <w:kern w:val="0"/>
          <w:lang w:val="en-US"/>
        </w:rPr>
        <w:t xml:space="preserve"> Muhammad Sháh. In the course of his term as governor, Ibrahim </w:t>
      </w:r>
      <w:proofErr w:type="spellStart"/>
      <w:r>
        <w:rPr>
          <w:rFonts w:ascii="Times New Roman" w:hAnsi="Times New Roman"/>
          <w:kern w:val="0"/>
          <w:lang w:val="en-US"/>
        </w:rPr>
        <w:t>Khán</w:t>
      </w:r>
      <w:proofErr w:type="spellEnd"/>
      <w:r>
        <w:rPr>
          <w:rFonts w:ascii="Times New Roman" w:hAnsi="Times New Roman"/>
          <w:kern w:val="0"/>
          <w:lang w:val="en-US"/>
        </w:rPr>
        <w:t xml:space="preserve"> built several important buildings, including a </w:t>
      </w:r>
      <w:proofErr w:type="spellStart"/>
      <w:r>
        <w:rPr>
          <w:rFonts w:ascii="Times New Roman" w:hAnsi="Times New Roman"/>
          <w:i/>
          <w:iCs/>
          <w:kern w:val="0"/>
          <w:lang w:val="en-US"/>
        </w:rPr>
        <w:t>madrasih</w:t>
      </w:r>
      <w:proofErr w:type="spellEnd"/>
      <w:r>
        <w:rPr>
          <w:rFonts w:ascii="Times New Roman" w:hAnsi="Times New Roman"/>
          <w:i/>
          <w:iCs/>
          <w:kern w:val="0"/>
          <w:lang w:val="en-US"/>
        </w:rPr>
        <w:t xml:space="preserve">, </w:t>
      </w:r>
      <w:r>
        <w:rPr>
          <w:rFonts w:ascii="Times New Roman" w:hAnsi="Times New Roman"/>
          <w:kern w:val="0"/>
          <w:lang w:val="en-US"/>
        </w:rPr>
        <w:t xml:space="preserve">public bath, and government palace; restored a number of ruined edifices; and repaired the local water system. A deeply religious man, he showed concern at the absence of religious scholars in the region following the sack and invited ulama from Arabia, Khurasan, and Fars to come and live in Kerman. These included Shaykh </w:t>
      </w:r>
      <w:proofErr w:type="spellStart"/>
      <w:r>
        <w:rPr>
          <w:rFonts w:ascii="Times New Roman" w:hAnsi="Times New Roman"/>
          <w:kern w:val="0"/>
          <w:lang w:val="en-US"/>
        </w:rPr>
        <w:t>Ni'mat</w:t>
      </w:r>
      <w:proofErr w:type="spellEnd"/>
      <w:r>
        <w:rPr>
          <w:rFonts w:ascii="Times New Roman" w:hAnsi="Times New Roman"/>
          <w:kern w:val="0"/>
          <w:lang w:val="en-US"/>
        </w:rPr>
        <w:t xml:space="preserve"> </w:t>
      </w:r>
      <w:proofErr w:type="spellStart"/>
      <w:r>
        <w:rPr>
          <w:rFonts w:ascii="Times New Roman" w:hAnsi="Times New Roman"/>
          <w:kern w:val="0"/>
          <w:lang w:val="en-US"/>
        </w:rPr>
        <w:t>Alláh</w:t>
      </w:r>
      <w:proofErr w:type="spellEnd"/>
      <w:r>
        <w:rPr>
          <w:rFonts w:ascii="Times New Roman" w:hAnsi="Times New Roman"/>
          <w:kern w:val="0"/>
          <w:lang w:val="en-US"/>
        </w:rPr>
        <w:t xml:space="preserve"> al-</w:t>
      </w:r>
      <w:proofErr w:type="spellStart"/>
      <w:r>
        <w:rPr>
          <w:rFonts w:ascii="Times New Roman" w:hAnsi="Times New Roman"/>
          <w:kern w:val="0"/>
          <w:lang w:val="en-US"/>
        </w:rPr>
        <w:t>Bahrání</w:t>
      </w:r>
      <w:proofErr w:type="spellEnd"/>
      <w:r>
        <w:rPr>
          <w:rFonts w:ascii="Times New Roman" w:hAnsi="Times New Roman"/>
          <w:kern w:val="0"/>
          <w:lang w:val="en-US"/>
        </w:rPr>
        <w:t>,   Shaykh  'Abd al-Husayn  al-</w:t>
      </w:r>
      <w:proofErr w:type="spellStart"/>
      <w:r>
        <w:rPr>
          <w:rFonts w:ascii="Times New Roman" w:hAnsi="Times New Roman"/>
          <w:kern w:val="0"/>
          <w:lang w:val="en-US"/>
        </w:rPr>
        <w:t>Ahsai</w:t>
      </w:r>
      <w:proofErr w:type="spellEnd"/>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8</w:t>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(who lived at </w:t>
      </w:r>
      <w:proofErr w:type="spellStart"/>
      <w:r>
        <w:rPr>
          <w:rFonts w:ascii="Times New Roman" w:hAnsi="Times New Roman"/>
          <w:kern w:val="0"/>
          <w:lang w:val="en-US"/>
        </w:rPr>
        <w:t>Sírján</w:t>
      </w:r>
      <w:proofErr w:type="spellEnd"/>
      <w:r>
        <w:rPr>
          <w:rFonts w:ascii="Times New Roman" w:hAnsi="Times New Roman"/>
          <w:kern w:val="0"/>
          <w:lang w:val="en-US"/>
        </w:rPr>
        <w:t>), and Mullá 'All A'ma.</w:t>
      </w:r>
      <w:r>
        <w:rPr>
          <w:rFonts w:ascii="Times New Roman" w:hAnsi="Times New Roman"/>
          <w:kern w:val="0"/>
          <w:vertAlign w:val="superscript"/>
          <w:lang w:val="en-US"/>
        </w:rPr>
        <w:t>29</w:t>
      </w:r>
      <w:r>
        <w:rPr>
          <w:rFonts w:ascii="Times New Roman" w:hAnsi="Times New Roman"/>
          <w:kern w:val="0"/>
          <w:lang w:val="en-US"/>
        </w:rPr>
        <w:t xml:space="preserve"> He showed particular favor to Shaykh Ahmad al-</w:t>
      </w:r>
      <w:proofErr w:type="spellStart"/>
      <w:r>
        <w:rPr>
          <w:rFonts w:ascii="Times New Roman" w:hAnsi="Times New Roman"/>
          <w:kern w:val="0"/>
          <w:lang w:val="en-US"/>
        </w:rPr>
        <w:t>Ahsá'í</w:t>
      </w:r>
      <w:proofErr w:type="spellEnd"/>
      <w:r>
        <w:rPr>
          <w:rFonts w:ascii="Times New Roman" w:hAnsi="Times New Roman"/>
          <w:kern w:val="0"/>
          <w:lang w:val="en-US"/>
        </w:rPr>
        <w:t xml:space="preserve"> whom he met on several occasions in Yazd during the Shaykh's residence there. It has been suggested that it was through Ibrahim Khan's influence that Fath-'Ali Sháh invited the Shaykh to Tihrán in 1808.</w:t>
      </w:r>
      <w:r>
        <w:rPr>
          <w:rFonts w:ascii="Times New Roman" w:hAnsi="Times New Roman"/>
          <w:kern w:val="0"/>
          <w:vertAlign w:val="superscript"/>
          <w:lang w:val="en-US"/>
        </w:rPr>
        <w:t>30</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Ibrahim </w:t>
      </w:r>
      <w:proofErr w:type="spellStart"/>
      <w:r>
        <w:rPr>
          <w:rFonts w:ascii="Times New Roman" w:hAnsi="Times New Roman"/>
          <w:kern w:val="0"/>
          <w:lang w:val="en-US"/>
        </w:rPr>
        <w:t>Khán</w:t>
      </w:r>
      <w:proofErr w:type="spellEnd"/>
      <w:r>
        <w:rPr>
          <w:rFonts w:ascii="Times New Roman" w:hAnsi="Times New Roman"/>
          <w:kern w:val="0"/>
          <w:lang w:val="en-US"/>
        </w:rPr>
        <w:t xml:space="preserve"> is said to have had forty wives by whom he had twenty sons and twenty-one daughters.</w:t>
      </w:r>
      <w:r>
        <w:rPr>
          <w:rFonts w:ascii="Times New Roman" w:hAnsi="Times New Roman"/>
          <w:kern w:val="0"/>
          <w:vertAlign w:val="superscript"/>
          <w:lang w:val="en-US"/>
        </w:rPr>
        <w:t>31</w:t>
      </w:r>
      <w:r>
        <w:rPr>
          <w:rFonts w:ascii="Times New Roman" w:hAnsi="Times New Roman"/>
          <w:kern w:val="0"/>
          <w:lang w:val="en-US"/>
        </w:rPr>
        <w:t xml:space="preserve"> The mother of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was a daughter of Mírzá </w:t>
      </w:r>
      <w:proofErr w:type="spellStart"/>
      <w:r>
        <w:rPr>
          <w:rFonts w:ascii="Times New Roman" w:hAnsi="Times New Roman"/>
          <w:kern w:val="0"/>
          <w:lang w:val="en-US"/>
        </w:rPr>
        <w:t>Rahím</w:t>
      </w:r>
      <w:proofErr w:type="spellEnd"/>
      <w:r>
        <w:rPr>
          <w:rFonts w:ascii="Times New Roman" w:hAnsi="Times New Roman"/>
          <w:kern w:val="0"/>
          <w:lang w:val="en-US"/>
        </w:rPr>
        <w:t xml:space="preserve">, the </w:t>
      </w:r>
      <w:proofErr w:type="spellStart"/>
      <w:r>
        <w:rPr>
          <w:rFonts w:ascii="Times New Roman" w:hAnsi="Times New Roman"/>
          <w:i/>
          <w:iCs/>
          <w:kern w:val="0"/>
          <w:lang w:val="en-US"/>
        </w:rPr>
        <w:t>mustawfi</w:t>
      </w:r>
      <w:proofErr w:type="spellEnd"/>
      <w:r>
        <w:rPr>
          <w:rFonts w:ascii="Times New Roman" w:hAnsi="Times New Roman"/>
          <w:i/>
          <w:iCs/>
          <w:kern w:val="0"/>
          <w:lang w:val="en-US"/>
        </w:rPr>
        <w:t xml:space="preserve"> </w:t>
      </w:r>
      <w:r>
        <w:rPr>
          <w:rFonts w:ascii="Times New Roman" w:hAnsi="Times New Roman"/>
          <w:kern w:val="0"/>
          <w:lang w:val="en-US"/>
        </w:rPr>
        <w:t>of Tiflis, who gave birth to him on 18 Muharram 1225/23 February 1810.</w:t>
      </w:r>
      <w:r>
        <w:rPr>
          <w:rFonts w:ascii="Times New Roman" w:hAnsi="Times New Roman"/>
          <w:kern w:val="0"/>
          <w:vertAlign w:val="superscript"/>
          <w:lang w:val="en-US"/>
        </w:rPr>
        <w:t>32</w:t>
      </w:r>
      <w:r>
        <w:rPr>
          <w:rFonts w:ascii="Times New Roman" w:hAnsi="Times New Roman"/>
          <w:kern w:val="0"/>
          <w:lang w:val="en-US"/>
        </w:rPr>
        <w:t xml:space="preserve"> It appears to have been his father's desire that this son be brought up as a scholar, unlike his other sons, who were all given administrative posts within the province of Ker-man. Shaykhi accounts describe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as a remarkable child who began writing at an early age and showed signs of incipient greatness.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On the death of Ibrahim </w:t>
      </w:r>
      <w:proofErr w:type="spellStart"/>
      <w:r>
        <w:rPr>
          <w:rFonts w:ascii="Times New Roman" w:hAnsi="Times New Roman"/>
          <w:kern w:val="0"/>
          <w:lang w:val="en-US"/>
        </w:rPr>
        <w:t>Khán</w:t>
      </w:r>
      <w:proofErr w:type="spellEnd"/>
      <w:r>
        <w:rPr>
          <w:rFonts w:ascii="Times New Roman" w:hAnsi="Times New Roman"/>
          <w:kern w:val="0"/>
          <w:lang w:val="en-US"/>
        </w:rPr>
        <w:t xml:space="preserve">, the inevitable disagreements broke out among his sons, but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is said to have avoided becoming involved in this wrangling and continued his studies and devotions.</w:t>
      </w:r>
      <w:r>
        <w:rPr>
          <w:rFonts w:ascii="Times New Roman" w:hAnsi="Times New Roman"/>
          <w:kern w:val="0"/>
          <w:vertAlign w:val="superscript"/>
          <w:lang w:val="en-US"/>
        </w:rPr>
        <w:t>33</w:t>
      </w:r>
      <w:r>
        <w:rPr>
          <w:rFonts w:ascii="Times New Roman" w:hAnsi="Times New Roman"/>
          <w:kern w:val="0"/>
          <w:lang w:val="en-US"/>
        </w:rPr>
        <w:t xml:space="preserve"> In search of the "perfect Shi'i," he associated with various sects, but was eventually guided to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t>
      </w:r>
      <w:proofErr w:type="spellStart"/>
      <w:r>
        <w:rPr>
          <w:rFonts w:ascii="Times New Roman" w:hAnsi="Times New Roman"/>
          <w:kern w:val="0"/>
          <w:lang w:val="en-US"/>
        </w:rPr>
        <w:t>Rashti</w:t>
      </w:r>
      <w:proofErr w:type="spellEnd"/>
      <w:r>
        <w:rPr>
          <w:rFonts w:ascii="Times New Roman" w:hAnsi="Times New Roman"/>
          <w:kern w:val="0"/>
          <w:lang w:val="en-US"/>
        </w:rPr>
        <w:t xml:space="preserve"> in Karbala. Despite certain obstacles, he traveled to Karbala, via Isfahan and Kermanshah (where he met Shaykh 'Ali, a son of Shaykh Ahmad al-</w:t>
      </w:r>
      <w:proofErr w:type="spellStart"/>
      <w:r>
        <w:rPr>
          <w:rFonts w:ascii="Times New Roman" w:hAnsi="Times New Roman"/>
          <w:kern w:val="0"/>
          <w:lang w:val="en-US"/>
        </w:rPr>
        <w:t>Ahsa'i</w:t>
      </w:r>
      <w:proofErr w:type="spellEnd"/>
      <w:r>
        <w:rPr>
          <w:rFonts w:ascii="Times New Roman" w:hAnsi="Times New Roman"/>
          <w:kern w:val="0"/>
          <w:lang w:val="en-US"/>
        </w:rPr>
        <w:t xml:space="preserve">), and at last met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The sayyid is said to have seen great promise in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and accepted him as his pupil. At one point, it is recorded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offered the sayyid all the property he had inherited from his father, although the offer was turned down. A subsequent offer of a one-fifth tax </w:t>
      </w:r>
      <w:r>
        <w:rPr>
          <w:rFonts w:ascii="Times New Roman" w:hAnsi="Times New Roman"/>
          <w:i/>
          <w:iCs/>
          <w:kern w:val="0"/>
          <w:lang w:val="en-US"/>
        </w:rPr>
        <w:t>(</w:t>
      </w:r>
      <w:proofErr w:type="spellStart"/>
      <w:r>
        <w:rPr>
          <w:rFonts w:ascii="Times New Roman" w:hAnsi="Times New Roman"/>
          <w:i/>
          <w:iCs/>
          <w:kern w:val="0"/>
          <w:lang w:val="en-US"/>
        </w:rPr>
        <w:t>khums</w:t>
      </w:r>
      <w:proofErr w:type="spellEnd"/>
      <w:r>
        <w:rPr>
          <w:rFonts w:ascii="Times New Roman" w:hAnsi="Times New Roman"/>
          <w:i/>
          <w:iCs/>
          <w:kern w:val="0"/>
          <w:lang w:val="en-US"/>
        </w:rPr>
        <w:t xml:space="preserve">) </w:t>
      </w:r>
      <w:r>
        <w:rPr>
          <w:rFonts w:ascii="Times New Roman" w:hAnsi="Times New Roman"/>
          <w:kern w:val="0"/>
          <w:lang w:val="en-US"/>
        </w:rPr>
        <w:t xml:space="preserve">on his possessions to be paid to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was, however, accepted.</w:t>
      </w:r>
      <w:r>
        <w:rPr>
          <w:rFonts w:ascii="Times New Roman" w:hAnsi="Times New Roman"/>
          <w:kern w:val="0"/>
          <w:vertAlign w:val="superscript"/>
          <w:lang w:val="en-US"/>
        </w:rPr>
        <w:t>34</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kern w:val="0"/>
          <w:lang w:val="en-US"/>
        </w:rPr>
        <w:t>Karím</w:t>
      </w:r>
      <w:proofErr w:type="spellEnd"/>
      <w:r>
        <w:rPr>
          <w:rFonts w:ascii="Times New Roman" w:hAnsi="Times New Roman"/>
          <w:kern w:val="0"/>
          <w:lang w:val="en-US"/>
        </w:rPr>
        <w:t xml:space="preserve"> Khan's first visit to the sayyid took place in about 1828, when he was eighteen, and was extended into a stay of a year. Returning to Kerman, he continued his studies and gave classes to others for a time, before leaving once more—this time accompanied by his wife—for Karbala. He now became a close disciple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He received considerable praise from his teacher and made marked progress under his instruction. After some time, however, the sayyid instructed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to return to Kerman in order to instruct the people there, not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794F90">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sidRPr="004D047E">
        <w:rPr>
          <w:rFonts w:ascii="Arial" w:hAnsi="Arial" w:cs="Arial"/>
          <w:kern w:val="0"/>
          <w:lang w:val="en-US"/>
        </w:rPr>
        <w:tab/>
      </w:r>
      <w:r w:rsidR="00FF5B54" w:rsidRPr="004D047E">
        <w:rPr>
          <w:rFonts w:ascii="Times New Roman" w:hAnsi="Times New Roman"/>
          <w:kern w:val="0"/>
          <w:lang w:val="en-US"/>
        </w:rPr>
        <w:t>9</w:t>
      </w:r>
    </w:p>
    <w:p w:rsidR="004D047E" w:rsidRDefault="004D047E" w:rsidP="00635E80">
      <w:pPr>
        <w:widowControl w:val="0"/>
        <w:autoSpaceDE w:val="0"/>
        <w:autoSpaceDN w:val="0"/>
        <w:adjustRightInd w:val="0"/>
        <w:spacing w:after="80" w:line="288" w:lineRule="auto"/>
        <w:ind w:right="-9"/>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impossibly out of fear that his continued association with an influential member of the Qájár family might excite suspicions concerning his own political motives. At about this time,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married his half cousin, one of the twenty-three daughters of Muhammad-</w:t>
      </w:r>
      <w:proofErr w:type="spellStart"/>
      <w:r>
        <w:rPr>
          <w:rFonts w:ascii="Times New Roman" w:hAnsi="Times New Roman"/>
          <w:kern w:val="0"/>
          <w:lang w:val="en-US"/>
        </w:rPr>
        <w:t>Qulí</w:t>
      </w:r>
      <w:proofErr w:type="spellEnd"/>
      <w:r>
        <w:rPr>
          <w:rFonts w:ascii="Times New Roman" w:hAnsi="Times New Roman"/>
          <w:kern w:val="0"/>
          <w:lang w:val="en-US"/>
        </w:rPr>
        <w:t xml:space="preserve"> Mírzá Mulk </w:t>
      </w:r>
      <w:proofErr w:type="spellStart"/>
      <w:r>
        <w:rPr>
          <w:rFonts w:ascii="Times New Roman" w:hAnsi="Times New Roman"/>
          <w:kern w:val="0"/>
          <w:lang w:val="en-US"/>
        </w:rPr>
        <w:t>Ará</w:t>
      </w:r>
      <w:proofErr w:type="spellEnd"/>
      <w:r>
        <w:rPr>
          <w:rFonts w:ascii="Times New Roman" w:hAnsi="Times New Roman"/>
          <w:kern w:val="0"/>
          <w:lang w:val="en-US"/>
        </w:rPr>
        <w:t xml:space="preserve">. In Kerman, he continued to correspond with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whose regard for him is apparent from numerous letters. Among these is a brief letter in which the sayyid writes, speaking of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"his decree is to be obeyed and whatever he prefers is to be done; to reject him is to reject God, the Prophet, and the blessed Imams."</w:t>
      </w:r>
      <w:r>
        <w:rPr>
          <w:rFonts w:ascii="Times New Roman" w:hAnsi="Times New Roman"/>
          <w:kern w:val="0"/>
          <w:vertAlign w:val="superscript"/>
          <w:lang w:val="en-US"/>
        </w:rPr>
        <w:t>35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On the death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then aged about thirty-four, began to claim for himself the position of leader of the Shaykhi community. Within a short time he was able to draw to himself the majority of the Iranian and a number of the Arab </w:t>
      </w:r>
      <w:proofErr w:type="spellStart"/>
      <w:r>
        <w:rPr>
          <w:rFonts w:ascii="Times New Roman" w:hAnsi="Times New Roman"/>
          <w:kern w:val="0"/>
          <w:lang w:val="en-US"/>
        </w:rPr>
        <w:t>Shaykhis</w:t>
      </w:r>
      <w:proofErr w:type="spellEnd"/>
      <w:r>
        <w:rPr>
          <w:rFonts w:ascii="Times New Roman" w:hAnsi="Times New Roman"/>
          <w:kern w:val="0"/>
          <w:lang w:val="en-US"/>
        </w:rPr>
        <w:t xml:space="preserve"> who had not become Bábís. In general, those </w:t>
      </w:r>
      <w:proofErr w:type="spellStart"/>
      <w:r>
        <w:rPr>
          <w:rFonts w:ascii="Times New Roman" w:hAnsi="Times New Roman"/>
          <w:kern w:val="0"/>
          <w:lang w:val="en-US"/>
        </w:rPr>
        <w:t>Shaykhis</w:t>
      </w:r>
      <w:proofErr w:type="spellEnd"/>
      <w:r>
        <w:rPr>
          <w:rFonts w:ascii="Times New Roman" w:hAnsi="Times New Roman"/>
          <w:kern w:val="0"/>
          <w:lang w:val="en-US"/>
        </w:rPr>
        <w:t xml:space="preserve"> who became followers of the Báb for a time, only to abandon him at a later stage in the development of his doctrines, tended to turn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as an alternative. By the end of his life,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had so consolidated his position as head of the sect that the succession, after a brief dispute, passed to his second son </w:t>
      </w:r>
      <w:proofErr w:type="spellStart"/>
      <w:r>
        <w:rPr>
          <w:rFonts w:ascii="Times New Roman" w:hAnsi="Times New Roman"/>
          <w:kern w:val="0"/>
          <w:lang w:val="en-US"/>
        </w:rPr>
        <w:t>Hájí</w:t>
      </w:r>
      <w:proofErr w:type="spellEnd"/>
      <w:r>
        <w:rPr>
          <w:rFonts w:ascii="Times New Roman" w:hAnsi="Times New Roman"/>
          <w:kern w:val="0"/>
          <w:lang w:val="en-US"/>
        </w:rPr>
        <w:t xml:space="preserve"> Muhammad </w:t>
      </w:r>
      <w:proofErr w:type="spellStart"/>
      <w:r>
        <w:rPr>
          <w:rFonts w:ascii="Times New Roman" w:hAnsi="Times New Roman"/>
          <w:kern w:val="0"/>
          <w:lang w:val="en-US"/>
        </w:rPr>
        <w:t>Khán</w:t>
      </w:r>
      <w:proofErr w:type="spellEnd"/>
      <w:r>
        <w:rPr>
          <w:rFonts w:ascii="Times New Roman" w:hAnsi="Times New Roman"/>
          <w:kern w:val="0"/>
          <w:lang w:val="en-US"/>
        </w:rPr>
        <w:t xml:space="preserve"> (1263/1846-1324/ 1906), and from him to his brother </w:t>
      </w:r>
      <w:proofErr w:type="spellStart"/>
      <w:r>
        <w:rPr>
          <w:rFonts w:ascii="Times New Roman" w:hAnsi="Times New Roman"/>
          <w:kern w:val="0"/>
          <w:lang w:val="en-US"/>
        </w:rPr>
        <w:t>Hájí</w:t>
      </w:r>
      <w:proofErr w:type="spellEnd"/>
      <w:r>
        <w:rPr>
          <w:rFonts w:ascii="Times New Roman" w:hAnsi="Times New Roman"/>
          <w:kern w:val="0"/>
          <w:lang w:val="en-US"/>
        </w:rPr>
        <w:t xml:space="preserve"> Zayn al-</w:t>
      </w:r>
      <w:proofErr w:type="spellStart"/>
      <w:r>
        <w:rPr>
          <w:rFonts w:ascii="Times New Roman" w:hAnsi="Times New Roman"/>
          <w:kern w:val="0"/>
          <w:lang w:val="en-US"/>
        </w:rPr>
        <w:t>Abidín</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(1276/1859-1360/1942), from him to his son Shaykh Abul-</w:t>
      </w:r>
      <w:proofErr w:type="spellStart"/>
      <w:r>
        <w:rPr>
          <w:rFonts w:ascii="Times New Roman" w:hAnsi="Times New Roman"/>
          <w:kern w:val="0"/>
          <w:lang w:val="en-US"/>
        </w:rPr>
        <w:t>Qásim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Ibráhímí</w:t>
      </w:r>
      <w:proofErr w:type="spellEnd"/>
      <w:r>
        <w:rPr>
          <w:rFonts w:ascii="Times New Roman" w:hAnsi="Times New Roman"/>
          <w:kern w:val="0"/>
          <w:lang w:val="en-US"/>
        </w:rPr>
        <w:t xml:space="preserve">, </w:t>
      </w:r>
      <w:proofErr w:type="spellStart"/>
      <w:r>
        <w:rPr>
          <w:rFonts w:ascii="Times New Roman" w:hAnsi="Times New Roman"/>
          <w:kern w:val="0"/>
          <w:lang w:val="en-US"/>
        </w:rPr>
        <w:t>Sarkár</w:t>
      </w:r>
      <w:proofErr w:type="spellEnd"/>
      <w:r>
        <w:rPr>
          <w:rFonts w:ascii="Times New Roman" w:hAnsi="Times New Roman"/>
          <w:kern w:val="0"/>
          <w:lang w:val="en-US"/>
        </w:rPr>
        <w:t xml:space="preserve"> Áqá (1314/1896-1389/1969), and from him to his son, the present head of the school, 'Abd al-</w:t>
      </w:r>
      <w:proofErr w:type="spellStart"/>
      <w:r>
        <w:rPr>
          <w:rFonts w:ascii="Times New Roman" w:hAnsi="Times New Roman"/>
          <w:kern w:val="0"/>
          <w:lang w:val="en-US"/>
        </w:rPr>
        <w:t>Ridá</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Ibráhímí</w:t>
      </w:r>
      <w:proofErr w:type="spellEnd"/>
      <w:r>
        <w:rPr>
          <w:rFonts w:ascii="Times New Roman" w:hAnsi="Times New Roman"/>
          <w:kern w:val="0"/>
          <w:lang w:val="en-US"/>
        </w:rPr>
        <w:t xml:space="preserve">, </w:t>
      </w:r>
      <w:proofErr w:type="spellStart"/>
      <w:r>
        <w:rPr>
          <w:rFonts w:ascii="Times New Roman" w:hAnsi="Times New Roman"/>
          <w:kern w:val="0"/>
          <w:lang w:val="en-US"/>
        </w:rPr>
        <w:t>Sarkár</w:t>
      </w:r>
      <w:proofErr w:type="spellEnd"/>
      <w:r>
        <w:rPr>
          <w:rFonts w:ascii="Times New Roman" w:hAnsi="Times New Roman"/>
          <w:kern w:val="0"/>
          <w:lang w:val="en-US"/>
        </w:rPr>
        <w:t xml:space="preserve"> </w:t>
      </w:r>
      <w:proofErr w:type="spellStart"/>
      <w:r>
        <w:rPr>
          <w:rFonts w:ascii="Times New Roman" w:hAnsi="Times New Roman"/>
          <w:kern w:val="0"/>
          <w:lang w:val="en-US"/>
        </w:rPr>
        <w:t>Aqá</w:t>
      </w:r>
      <w:proofErr w:type="spellEnd"/>
      <w:r>
        <w:rPr>
          <w:rFonts w:ascii="Times New Roman" w:hAnsi="Times New Roman"/>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Our sources do not make clear the details of how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established his position as head of the Shaykhi community at Kerman. However, a careful examination of what evidence there is suggests that, rather than making any overt claim to leadership, he simply attracted a following by emerging as the chief representative of certain views and tendencies which appealed to a large section of the school. His prodigious output of works on numerous topics and the comparative simplicity of most of his Persian writings ensured the rapid spread of his fame and a wide popularity. The emergence of the Báb proved to be of particular help to him in consolidating his influence with that section of the Shaykhi school to which he made his strongest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10</w:t>
      </w:r>
      <w:r w:rsidR="00FF5B54">
        <w:rPr>
          <w:rFonts w:ascii="Times New Roman" w:hAnsi="Times New Roman"/>
          <w:kern w:val="0"/>
          <w:lang w:val="en-US"/>
        </w:rPr>
        <w:tab/>
      </w:r>
      <w:r w:rsidR="00FF5B54">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794F90">
        <w:rPr>
          <w:rFonts w:ascii="Times New Roman" w:hAnsi="Times New Roman"/>
          <w:kern w:val="0"/>
          <w:lang w:val="en-US"/>
        </w:rPr>
        <w:tab/>
      </w:r>
      <w:r w:rsidR="00FF5B54">
        <w:rPr>
          <w:rFonts w:ascii="Arial" w:hAnsi="Arial" w:cs="Arial"/>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appeal. It gave him an opportunity to make clear his position on the important question of the relationship of Shaykhism to Shiism as a whole, and to define his attitude toward what he regarded as heterodox Shaykhi views. While conserving the identity of the school,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and his successors strove to integrate it as far as possible into the orthodox community, largely by playing down those elements in the original Shaykhi teaching which clashed most forcibly with traditional or existing views, and by emphasizing those aspects which asserted their similarity with accepted Shi'i beliefs.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This emphasis can be seen throughout the works of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but we may use as an example section 17 of his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Si </w:t>
      </w:r>
      <w:proofErr w:type="spellStart"/>
      <w:r>
        <w:rPr>
          <w:rFonts w:ascii="Times New Roman" w:hAnsi="Times New Roman"/>
          <w:i/>
          <w:iCs/>
          <w:kern w:val="0"/>
          <w:lang w:val="en-US"/>
        </w:rPr>
        <w:t>Fasl</w:t>
      </w:r>
      <w:proofErr w:type="spellEnd"/>
      <w:r>
        <w:rPr>
          <w:rFonts w:ascii="Times New Roman" w:hAnsi="Times New Roman"/>
          <w:i/>
          <w:iCs/>
          <w:kern w:val="0"/>
          <w:lang w:val="en-US"/>
        </w:rPr>
        <w:t xml:space="preserve">, </w:t>
      </w:r>
      <w:r>
        <w:rPr>
          <w:rFonts w:ascii="Times New Roman" w:hAnsi="Times New Roman"/>
          <w:kern w:val="0"/>
          <w:lang w:val="en-US"/>
        </w:rPr>
        <w:t xml:space="preserve">written in 1269/1853. This section was written in reply to the request to "provide an explanation of the beliefs of Shaykhism," and begins with the words: "If you should wish for a brief reply, our beliefs are the beliefs of all Twelver Shi'is; whatever the Shi'is agree upon in respect of the principles of religion, we confess the same, and whatever they reject, we also reject. We regard the consensus </w:t>
      </w:r>
      <w:r>
        <w:rPr>
          <w:rFonts w:ascii="Times New Roman" w:hAnsi="Times New Roman"/>
          <w:i/>
          <w:iCs/>
          <w:kern w:val="0"/>
          <w:lang w:val="en-US"/>
        </w:rPr>
        <w:t xml:space="preserve">{ijma) </w:t>
      </w:r>
      <w:r>
        <w:rPr>
          <w:rFonts w:ascii="Times New Roman" w:hAnsi="Times New Roman"/>
          <w:kern w:val="0"/>
          <w:lang w:val="en-US"/>
        </w:rPr>
        <w:t xml:space="preserve">of the Shi'is on the bases </w:t>
      </w:r>
      <w:r>
        <w:rPr>
          <w:rFonts w:ascii="Times New Roman" w:hAnsi="Times New Roman"/>
          <w:i/>
          <w:iCs/>
          <w:kern w:val="0"/>
          <w:lang w:val="en-US"/>
        </w:rPr>
        <w:t>(</w:t>
      </w:r>
      <w:proofErr w:type="spellStart"/>
      <w:r>
        <w:rPr>
          <w:rFonts w:ascii="Times New Roman" w:hAnsi="Times New Roman"/>
          <w:i/>
          <w:iCs/>
          <w:kern w:val="0"/>
          <w:lang w:val="en-US"/>
        </w:rPr>
        <w:t>usál</w:t>
      </w:r>
      <w:proofErr w:type="spellEnd"/>
      <w:r>
        <w:rPr>
          <w:rFonts w:ascii="Times New Roman" w:hAnsi="Times New Roman"/>
          <w:i/>
          <w:iCs/>
          <w:kern w:val="0"/>
          <w:lang w:val="en-US"/>
        </w:rPr>
        <w:t xml:space="preserve">) </w:t>
      </w:r>
      <w:r>
        <w:rPr>
          <w:rFonts w:ascii="Times New Roman" w:hAnsi="Times New Roman"/>
          <w:kern w:val="0"/>
          <w:lang w:val="en-US"/>
        </w:rPr>
        <w:t xml:space="preserve">and subsidiaries </w:t>
      </w:r>
      <w:r>
        <w:rPr>
          <w:rFonts w:ascii="Times New Roman" w:hAnsi="Times New Roman"/>
          <w:i/>
          <w:iCs/>
          <w:kern w:val="0"/>
          <w:lang w:val="en-US"/>
        </w:rPr>
        <w:t>(</w:t>
      </w:r>
      <w:proofErr w:type="spellStart"/>
      <w:r>
        <w:rPr>
          <w:rFonts w:ascii="Times New Roman" w:hAnsi="Times New Roman"/>
          <w:i/>
          <w:iCs/>
          <w:kern w:val="0"/>
          <w:lang w:val="en-US"/>
        </w:rPr>
        <w:t>furu</w:t>
      </w:r>
      <w:proofErr w:type="spellEnd"/>
      <w:r>
        <w:rPr>
          <w:rFonts w:ascii="Times New Roman" w:hAnsi="Times New Roman"/>
          <w:i/>
          <w:iCs/>
          <w:kern w:val="0"/>
          <w:lang w:val="en-US"/>
        </w:rPr>
        <w:t xml:space="preserve">) </w:t>
      </w:r>
      <w:r>
        <w:rPr>
          <w:rFonts w:ascii="Times New Roman" w:hAnsi="Times New Roman"/>
          <w:kern w:val="0"/>
          <w:lang w:val="en-US"/>
        </w:rPr>
        <w:t>of faith as evident and proven." The rest of the section is a summary of standard Shi'i beliefs on God, the Prophet, and the Imams.</w:t>
      </w:r>
      <w:r>
        <w:rPr>
          <w:rFonts w:ascii="Times New Roman" w:hAnsi="Times New Roman"/>
          <w:kern w:val="0"/>
          <w:vertAlign w:val="superscript"/>
          <w:lang w:val="en-US"/>
        </w:rPr>
        <w:t>36</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This trend towards orthodoxy was given an added impetus by the emergence of the Báb as an identifiable and vulnerable target for the concerted attacks of conventional Shi'is and </w:t>
      </w:r>
      <w:proofErr w:type="spellStart"/>
      <w:r>
        <w:rPr>
          <w:rFonts w:ascii="Times New Roman" w:hAnsi="Times New Roman"/>
          <w:kern w:val="0"/>
          <w:lang w:val="en-US"/>
        </w:rPr>
        <w:t>Shaykhis</w:t>
      </w:r>
      <w:proofErr w:type="spellEnd"/>
      <w:r>
        <w:rPr>
          <w:rFonts w:ascii="Times New Roman" w:hAnsi="Times New Roman"/>
          <w:kern w:val="0"/>
          <w:lang w:val="en-US"/>
        </w:rPr>
        <w:t xml:space="preserve"> alike. The fact that the Báb and all his principal followers had been students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coupled with the veneration given by the Bábís to Shaykh Ahmad and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as precursors of their movement, or as "the two preceding </w:t>
      </w:r>
      <w:proofErr w:type="spellStart"/>
      <w:r>
        <w:rPr>
          <w:rFonts w:ascii="Times New Roman" w:hAnsi="Times New Roman"/>
          <w:kern w:val="0"/>
          <w:lang w:val="en-US"/>
        </w:rPr>
        <w:t>Bábs</w:t>
      </w:r>
      <w:proofErr w:type="spellEnd"/>
      <w:r>
        <w:rPr>
          <w:rFonts w:ascii="Times New Roman" w:hAnsi="Times New Roman"/>
          <w:kern w:val="0"/>
          <w:lang w:val="en-US"/>
        </w:rPr>
        <w:t xml:space="preserve">," placed the remaining </w:t>
      </w:r>
      <w:proofErr w:type="spellStart"/>
      <w:r>
        <w:rPr>
          <w:rFonts w:ascii="Times New Roman" w:hAnsi="Times New Roman"/>
          <w:kern w:val="0"/>
          <w:lang w:val="en-US"/>
        </w:rPr>
        <w:t>Shaykhis</w:t>
      </w:r>
      <w:proofErr w:type="spellEnd"/>
      <w:r>
        <w:rPr>
          <w:rFonts w:ascii="Times New Roman" w:hAnsi="Times New Roman"/>
          <w:kern w:val="0"/>
          <w:lang w:val="en-US"/>
        </w:rPr>
        <w:t xml:space="preserve"> in serious danger of being too closely linked with Babism in the minds of the public and the ulama. At first, this simply meant the continuation of the ostracism of the Shaykhi school by many of the orthodox community. But before long, it began to carry the risk of physical persecution as the Bábís resorted to arms and became the objects of concerted attacks from government and people. In order to offset the unwelcome implications of their mutual origin, certain Shaykhi ulama, as we have seen, proved eager to take a</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t>11</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leading role in the theological, judicial, and even physical attack on the Bábís.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For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the emergence of such a target proved the key to establishment of his own role as the defender of Shaykhi doctrine against the "heretical views" of the </w:t>
      </w:r>
      <w:proofErr w:type="spellStart"/>
      <w:r>
        <w:rPr>
          <w:rFonts w:ascii="Times New Roman" w:hAnsi="Times New Roman"/>
          <w:kern w:val="0"/>
          <w:lang w:val="en-US"/>
        </w:rPr>
        <w:t>Bábi</w:t>
      </w:r>
      <w:proofErr w:type="spellEnd"/>
      <w:r>
        <w:rPr>
          <w:rFonts w:ascii="Times New Roman" w:hAnsi="Times New Roman"/>
          <w:kern w:val="0"/>
          <w:lang w:val="en-US"/>
        </w:rPr>
        <w:t xml:space="preserve"> </w:t>
      </w:r>
      <w:proofErr w:type="spellStart"/>
      <w:r>
        <w:rPr>
          <w:rFonts w:ascii="Times New Roman" w:hAnsi="Times New Roman"/>
          <w:kern w:val="0"/>
          <w:lang w:val="en-US"/>
        </w:rPr>
        <w:t>Shaykhis</w:t>
      </w:r>
      <w:proofErr w:type="spellEnd"/>
      <w:r>
        <w:rPr>
          <w:rFonts w:ascii="Times New Roman" w:hAnsi="Times New Roman"/>
          <w:kern w:val="0"/>
          <w:lang w:val="en-US"/>
        </w:rPr>
        <w:t xml:space="preserve">, and as the leader of the rapprochement with orthodoxy. Such a role made him a clear focus for the less radical element in the school. His attack on the Báb, carried out from the pulpit and by writing and disseminating four extended refutations, had the virtue of being on the one hand negative in its uncompromising rejection of Babism as an innovation </w:t>
      </w:r>
      <w:r>
        <w:rPr>
          <w:rFonts w:ascii="Times New Roman" w:hAnsi="Times New Roman"/>
          <w:i/>
          <w:iCs/>
          <w:kern w:val="0"/>
          <w:lang w:val="en-US"/>
        </w:rPr>
        <w:t>{</w:t>
      </w:r>
      <w:proofErr w:type="spellStart"/>
      <w:r>
        <w:rPr>
          <w:rFonts w:ascii="Times New Roman" w:hAnsi="Times New Roman"/>
          <w:i/>
          <w:iCs/>
          <w:kern w:val="0"/>
          <w:lang w:val="en-US"/>
        </w:rPr>
        <w:t>bid'a</w:t>
      </w:r>
      <w:proofErr w:type="spellEnd"/>
      <w:r>
        <w:rPr>
          <w:rFonts w:ascii="Times New Roman" w:hAnsi="Times New Roman"/>
          <w:i/>
          <w:iCs/>
          <w:kern w:val="0"/>
          <w:lang w:val="en-US"/>
        </w:rPr>
        <w:t xml:space="preserve">) </w:t>
      </w:r>
      <w:r>
        <w:rPr>
          <w:rFonts w:ascii="Times New Roman" w:hAnsi="Times New Roman"/>
          <w:kern w:val="0"/>
          <w:lang w:val="en-US"/>
        </w:rPr>
        <w:t xml:space="preserve">essentially unconnected with Shaykhism, and, on the other, positive in its consolidation of the orthodox Shi'i position which he strove to adopt for the school. It is worth noting that, in all four refutations, and particularly in the earliest,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Batil</w:t>
      </w:r>
      <w:proofErr w:type="spellEnd"/>
      <w:r>
        <w:rPr>
          <w:rFonts w:ascii="Times New Roman" w:hAnsi="Times New Roman"/>
          <w:i/>
          <w:iCs/>
          <w:kern w:val="0"/>
          <w:lang w:val="en-US"/>
        </w:rPr>
        <w:t xml:space="preserve">, </w:t>
      </w:r>
      <w:r>
        <w:rPr>
          <w:rFonts w:ascii="Times New Roman" w:hAnsi="Times New Roman"/>
          <w:kern w:val="0"/>
          <w:lang w:val="en-US"/>
        </w:rPr>
        <w:t xml:space="preserve">considerably more space is devoted to argument in favor of orthodox doctrine than to condemnation of </w:t>
      </w:r>
      <w:proofErr w:type="spellStart"/>
      <w:r>
        <w:rPr>
          <w:rFonts w:ascii="Times New Roman" w:hAnsi="Times New Roman"/>
          <w:kern w:val="0"/>
          <w:lang w:val="en-US"/>
        </w:rPr>
        <w:t>Bábi</w:t>
      </w:r>
      <w:proofErr w:type="spellEnd"/>
      <w:r>
        <w:rPr>
          <w:rFonts w:ascii="Times New Roman" w:hAnsi="Times New Roman"/>
          <w:kern w:val="0"/>
          <w:lang w:val="en-US"/>
        </w:rPr>
        <w:t xml:space="preserve"> belief.</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 xml:space="preserve">CIRCUMSTANCES PRECEDING THE </w:t>
      </w:r>
      <w:proofErr w:type="spellStart"/>
      <w:r>
        <w:rPr>
          <w:rFonts w:ascii="Times New Roman" w:hAnsi="Times New Roman"/>
          <w:b/>
          <w:bCs/>
          <w:kern w:val="0"/>
          <w:lang w:val="en-US"/>
        </w:rPr>
        <w:t>BAb's</w:t>
      </w:r>
      <w:proofErr w:type="spellEnd"/>
      <w:r>
        <w:rPr>
          <w:rFonts w:ascii="Times New Roman" w:hAnsi="Times New Roman"/>
          <w:b/>
          <w:bCs/>
          <w:kern w:val="0"/>
          <w:lang w:val="en-US"/>
        </w:rPr>
        <w:t xml:space="preserve"> CLAIM.</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vertAlign w:val="superscript"/>
          <w:lang w:val="en-US"/>
        </w:rPr>
      </w:pPr>
      <w:r>
        <w:rPr>
          <w:rFonts w:ascii="Times New Roman" w:hAnsi="Times New Roman"/>
          <w:kern w:val="0"/>
          <w:lang w:val="en-US"/>
        </w:rPr>
        <w:t xml:space="preserve">In order to understand the nature of </w:t>
      </w:r>
      <w:proofErr w:type="spellStart"/>
      <w:r>
        <w:rPr>
          <w:rFonts w:ascii="Times New Roman" w:hAnsi="Times New Roman"/>
          <w:kern w:val="0"/>
          <w:lang w:val="en-US"/>
        </w:rPr>
        <w:t>Karím</w:t>
      </w:r>
      <w:proofErr w:type="spellEnd"/>
      <w:r>
        <w:rPr>
          <w:rFonts w:ascii="Times New Roman" w:hAnsi="Times New Roman"/>
          <w:kern w:val="0"/>
          <w:lang w:val="en-US"/>
        </w:rPr>
        <w:t xml:space="preserve"> Khan's refutation of the Báb, however, it will first be necessary to take a fresh look, albeit a brief one, at certain major developments in the first year or so of the </w:t>
      </w:r>
      <w:proofErr w:type="spellStart"/>
      <w:r>
        <w:rPr>
          <w:rFonts w:ascii="Times New Roman" w:hAnsi="Times New Roman"/>
          <w:kern w:val="0"/>
          <w:lang w:val="en-US"/>
        </w:rPr>
        <w:t>Bábi</w:t>
      </w:r>
      <w:proofErr w:type="spellEnd"/>
      <w:r>
        <w:rPr>
          <w:rFonts w:ascii="Times New Roman" w:hAnsi="Times New Roman"/>
          <w:kern w:val="0"/>
          <w:lang w:val="en-US"/>
        </w:rPr>
        <w:t xml:space="preserve"> movement. We have seen that, for a period of some four months after the death of Sayyid </w:t>
      </w:r>
      <w:proofErr w:type="spellStart"/>
      <w:r>
        <w:rPr>
          <w:rFonts w:ascii="Times New Roman" w:hAnsi="Times New Roman"/>
          <w:kern w:val="0"/>
          <w:lang w:val="en-US"/>
        </w:rPr>
        <w:t>Kázim</w:t>
      </w:r>
      <w:proofErr w:type="spellEnd"/>
      <w:r>
        <w:rPr>
          <w:rFonts w:ascii="Times New Roman" w:hAnsi="Times New Roman"/>
          <w:kern w:val="0"/>
          <w:lang w:val="en-US"/>
        </w:rPr>
        <w:t>, the Shaykhi community of Karbala found itself unable to initiate any positive action to determine the succession to its late head. Then, as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states, a break with Mírzá </w:t>
      </w:r>
      <w:proofErr w:type="spellStart"/>
      <w:r>
        <w:rPr>
          <w:rFonts w:ascii="Times New Roman" w:hAnsi="Times New Roman"/>
          <w:kern w:val="0"/>
          <w:lang w:val="en-US"/>
        </w:rPr>
        <w:t>Muhít</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occurred and people began to disperse. This dispersal may well have been initiated, and was certainly led, by a young Shaykhi of about thirty-one, Mullá Husayn </w:t>
      </w:r>
      <w:proofErr w:type="spellStart"/>
      <w:r>
        <w:rPr>
          <w:rFonts w:ascii="Times New Roman" w:hAnsi="Times New Roman"/>
          <w:kern w:val="0"/>
          <w:lang w:val="en-US"/>
        </w:rPr>
        <w:t>Bushru'i</w:t>
      </w:r>
      <w:proofErr w:type="spellEnd"/>
      <w:r>
        <w:rPr>
          <w:rFonts w:ascii="Times New Roman" w:hAnsi="Times New Roman"/>
          <w:kern w:val="0"/>
          <w:lang w:val="en-US"/>
        </w:rPr>
        <w:t xml:space="preserve">, who had returned to Karbala shortly after the sayyid's death, after an absence of some three years. During that period, he had traveled to Isfahan and Mashhad at the request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in order to clarify the Shaykhi position to Sayyid Muhammad </w:t>
      </w:r>
      <w:proofErr w:type="spellStart"/>
      <w:r>
        <w:rPr>
          <w:rFonts w:ascii="Times New Roman" w:hAnsi="Times New Roman"/>
          <w:kern w:val="0"/>
          <w:lang w:val="en-US"/>
        </w:rPr>
        <w:t>Báqir</w:t>
      </w:r>
      <w:proofErr w:type="spellEnd"/>
      <w:r>
        <w:rPr>
          <w:rFonts w:ascii="Times New Roman" w:hAnsi="Times New Roman"/>
          <w:kern w:val="0"/>
          <w:lang w:val="en-US"/>
        </w:rPr>
        <w:t xml:space="preserve"> Shaf </w:t>
      </w:r>
      <w:proofErr w:type="spellStart"/>
      <w:r>
        <w:rPr>
          <w:rFonts w:ascii="Times New Roman" w:hAnsi="Times New Roman"/>
          <w:kern w:val="0"/>
          <w:lang w:val="en-US"/>
        </w:rPr>
        <w:t>ti</w:t>
      </w:r>
      <w:proofErr w:type="spellEnd"/>
      <w:r>
        <w:rPr>
          <w:rFonts w:ascii="Times New Roman" w:hAnsi="Times New Roman"/>
          <w:kern w:val="0"/>
          <w:lang w:val="en-US"/>
        </w:rPr>
        <w:t xml:space="preserve"> and </w:t>
      </w:r>
      <w:proofErr w:type="spellStart"/>
      <w:r>
        <w:rPr>
          <w:rFonts w:ascii="Times New Roman" w:hAnsi="Times New Roman"/>
          <w:kern w:val="0"/>
          <w:lang w:val="en-US"/>
        </w:rPr>
        <w:t>Hájí</w:t>
      </w:r>
      <w:proofErr w:type="spellEnd"/>
      <w:r>
        <w:rPr>
          <w:rFonts w:ascii="Times New Roman" w:hAnsi="Times New Roman"/>
          <w:kern w:val="0"/>
          <w:lang w:val="en-US"/>
        </w:rPr>
        <w:t xml:space="preserve"> Mírzá 'Askari, the then </w:t>
      </w:r>
      <w:proofErr w:type="spellStart"/>
      <w:r>
        <w:rPr>
          <w:rFonts w:ascii="Times New Roman" w:hAnsi="Times New Roman"/>
          <w:kern w:val="0"/>
          <w:lang w:val="en-US"/>
        </w:rPr>
        <w:t>Imám</w:t>
      </w:r>
      <w:proofErr w:type="spellEnd"/>
      <w:r>
        <w:rPr>
          <w:rFonts w:ascii="Times New Roman" w:hAnsi="Times New Roman"/>
          <w:kern w:val="0"/>
          <w:lang w:val="en-US"/>
        </w:rPr>
        <w:t xml:space="preserve"> </w:t>
      </w:r>
      <w:proofErr w:type="spellStart"/>
      <w:r>
        <w:rPr>
          <w:rFonts w:ascii="Times New Roman" w:hAnsi="Times New Roman"/>
          <w:kern w:val="0"/>
          <w:lang w:val="en-US"/>
        </w:rPr>
        <w:t>Jum'a</w:t>
      </w:r>
      <w:proofErr w:type="spellEnd"/>
      <w:r>
        <w:rPr>
          <w:rFonts w:ascii="Times New Roman" w:hAnsi="Times New Roman"/>
          <w:kern w:val="0"/>
          <w:lang w:val="en-US"/>
        </w:rPr>
        <w:t xml:space="preserve"> of Mashhad.</w:t>
      </w:r>
      <w:r>
        <w:rPr>
          <w:rFonts w:ascii="Times New Roman" w:hAnsi="Times New Roman"/>
          <w:kern w:val="0"/>
          <w:vertAlign w:val="superscript"/>
          <w:lang w:val="en-US"/>
        </w:rPr>
        <w:t>37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vertAlign w:val="superscript"/>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vertAlign w:val="superscript"/>
          <w:lang w:val="en-US"/>
        </w:rPr>
        <w:br w:type="page"/>
      </w:r>
      <w:r w:rsidR="00FF5B54">
        <w:rPr>
          <w:rFonts w:ascii="Times New Roman" w:hAnsi="Times New Roman"/>
          <w:kern w:val="0"/>
          <w:lang w:val="en-US"/>
        </w:rPr>
        <w:lastRenderedPageBreak/>
        <w:t>12</w:t>
      </w:r>
      <w:r w:rsidR="00FF5B54">
        <w:rPr>
          <w:rFonts w:ascii="Arial" w:hAnsi="Arial" w:cs="Arial"/>
          <w:kern w:val="0"/>
          <w:lang w:val="en-US"/>
        </w:rPr>
        <w:tab/>
      </w:r>
      <w:r w:rsidR="001B25E9">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Arial" w:hAnsi="Arial" w:cs="Arial"/>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Mullá Husayn appears to have been one of a number of </w:t>
      </w:r>
      <w:proofErr w:type="spellStart"/>
      <w:r>
        <w:rPr>
          <w:rFonts w:ascii="Times New Roman" w:hAnsi="Times New Roman"/>
          <w:kern w:val="0"/>
          <w:lang w:val="en-US"/>
        </w:rPr>
        <w:t>Shaykhis</w:t>
      </w:r>
      <w:proofErr w:type="spellEnd"/>
      <w:r>
        <w:rPr>
          <w:rFonts w:ascii="Times New Roman" w:hAnsi="Times New Roman"/>
          <w:kern w:val="0"/>
          <w:lang w:val="en-US"/>
        </w:rPr>
        <w:t xml:space="preserve"> who believed that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had given indications that the advent of the hidden Imam and the era of the "innermost reality" </w:t>
      </w:r>
      <w:r>
        <w:rPr>
          <w:rFonts w:ascii="Times New Roman" w:hAnsi="Times New Roman"/>
          <w:i/>
          <w:iCs/>
          <w:kern w:val="0"/>
          <w:lang w:val="en-US"/>
        </w:rPr>
        <w:t>(</w:t>
      </w:r>
      <w:proofErr w:type="spellStart"/>
      <w:r>
        <w:rPr>
          <w:rFonts w:ascii="Times New Roman" w:hAnsi="Times New Roman"/>
          <w:i/>
          <w:iCs/>
          <w:kern w:val="0"/>
          <w:lang w:val="en-US"/>
        </w:rPr>
        <w:t>bátin</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bátin</w:t>
      </w:r>
      <w:proofErr w:type="spellEnd"/>
      <w:r>
        <w:rPr>
          <w:rFonts w:ascii="Times New Roman" w:hAnsi="Times New Roman"/>
          <w:i/>
          <w:iCs/>
          <w:kern w:val="0"/>
          <w:lang w:val="en-US"/>
        </w:rPr>
        <w:t xml:space="preserve">) </w:t>
      </w:r>
      <w:r>
        <w:rPr>
          <w:rFonts w:ascii="Times New Roman" w:hAnsi="Times New Roman"/>
          <w:kern w:val="0"/>
          <w:lang w:val="en-US"/>
        </w:rPr>
        <w:t xml:space="preserve">was imminent. This is not to suggest that they expected the Imam himself to be made known on the death of Sayyid </w:t>
      </w:r>
      <w:proofErr w:type="spellStart"/>
      <w:r>
        <w:rPr>
          <w:rFonts w:ascii="Times New Roman" w:hAnsi="Times New Roman"/>
          <w:kern w:val="0"/>
          <w:lang w:val="en-US"/>
        </w:rPr>
        <w:t>Kázim</w:t>
      </w:r>
      <w:proofErr w:type="spellEnd"/>
      <w:r>
        <w:rPr>
          <w:rFonts w:ascii="Times New Roman" w:hAnsi="Times New Roman"/>
          <w:kern w:val="0"/>
          <w:lang w:val="en-US"/>
        </w:rPr>
        <w:t>, but that they did believe the first signs of his appearance and the events preparatory to it would shortly appear. One of the earliest sources indicating that such an expectation was current, at least among the Shaykhi population of Karbala, is the treatise by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referred to above. This writer lays stress on the fact that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constantly alluded to "a cause" </w:t>
      </w:r>
      <w:r>
        <w:rPr>
          <w:rFonts w:ascii="Times New Roman" w:hAnsi="Times New Roman"/>
          <w:i/>
          <w:iCs/>
          <w:kern w:val="0"/>
          <w:lang w:val="en-US"/>
        </w:rPr>
        <w:t>{</w:t>
      </w:r>
      <w:proofErr w:type="spellStart"/>
      <w:r>
        <w:rPr>
          <w:rFonts w:ascii="Times New Roman" w:hAnsi="Times New Roman"/>
          <w:i/>
          <w:iCs/>
          <w:kern w:val="0"/>
          <w:lang w:val="en-US"/>
        </w:rPr>
        <w:t>amr</w:t>
      </w:r>
      <w:proofErr w:type="spellEnd"/>
      <w:r>
        <w:rPr>
          <w:rFonts w:ascii="Times New Roman" w:hAnsi="Times New Roman"/>
          <w:i/>
          <w:iCs/>
          <w:kern w:val="0"/>
          <w:lang w:val="en-US"/>
        </w:rPr>
        <w:t xml:space="preserve">) </w:t>
      </w:r>
      <w:r>
        <w:rPr>
          <w:rFonts w:ascii="Times New Roman" w:hAnsi="Times New Roman"/>
          <w:kern w:val="0"/>
          <w:lang w:val="en-US"/>
        </w:rPr>
        <w:t>which would appear on his death, and leaves no doubt that a sizeable section of the Shaykhi community hoped for the beginning of the end, as it were.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Corroboration that a considerable measure of muted messianic expectation was current among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of Karbala at this period may be found in a letter written by </w:t>
      </w:r>
      <w:proofErr w:type="spellStart"/>
      <w:r>
        <w:rPr>
          <w:rFonts w:ascii="Times New Roman" w:hAnsi="Times New Roman"/>
          <w:kern w:val="0"/>
          <w:lang w:val="en-US"/>
        </w:rPr>
        <w:t>Qurrat</w:t>
      </w:r>
      <w:proofErr w:type="spellEnd"/>
      <w:r>
        <w:rPr>
          <w:rFonts w:ascii="Times New Roman" w:hAnsi="Times New Roman"/>
          <w:kern w:val="0"/>
          <w:lang w:val="en-US"/>
        </w:rPr>
        <w:t xml:space="preserve"> al-'Ayn in 1261/1845 (about the same time as al-Qatil ibn al-</w:t>
      </w:r>
      <w:proofErr w:type="spellStart"/>
      <w:r>
        <w:rPr>
          <w:rFonts w:ascii="Times New Roman" w:hAnsi="Times New Roman"/>
          <w:kern w:val="0"/>
          <w:lang w:val="en-US"/>
        </w:rPr>
        <w:t>Karbala'i's</w:t>
      </w:r>
      <w:proofErr w:type="spellEnd"/>
      <w:r>
        <w:rPr>
          <w:rFonts w:ascii="Times New Roman" w:hAnsi="Times New Roman"/>
          <w:kern w:val="0"/>
          <w:lang w:val="en-US"/>
        </w:rPr>
        <w:t xml:space="preserve"> treatise) in which she quotes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as having spoken thus near his death: "O people! My passing is near, but you have not understood what I have been saying to you, nor have you comprehended my purposes. After me there shall appear a great cause and a severe test, and you shall fall into disagreements with one another. We have been but as a herald </w:t>
      </w:r>
      <w:r>
        <w:rPr>
          <w:rFonts w:ascii="Times New Roman" w:hAnsi="Times New Roman"/>
          <w:i/>
          <w:iCs/>
          <w:kern w:val="0"/>
          <w:lang w:val="en-US"/>
        </w:rPr>
        <w:t>(</w:t>
      </w:r>
      <w:proofErr w:type="spellStart"/>
      <w:r>
        <w:rPr>
          <w:rFonts w:ascii="Times New Roman" w:hAnsi="Times New Roman"/>
          <w:i/>
          <w:iCs/>
          <w:kern w:val="0"/>
          <w:lang w:val="en-US"/>
        </w:rPr>
        <w:t>mubashshir</w:t>
      </w:r>
      <w:proofErr w:type="spellEnd"/>
      <w:r>
        <w:rPr>
          <w:rFonts w:ascii="Times New Roman" w:hAnsi="Times New Roman"/>
          <w:i/>
          <w:iCs/>
          <w:kern w:val="0"/>
          <w:lang w:val="en-US"/>
        </w:rPr>
        <w:t xml:space="preserve">) </w:t>
      </w:r>
      <w:r>
        <w:rPr>
          <w:rFonts w:ascii="Times New Roman" w:hAnsi="Times New Roman"/>
          <w:kern w:val="0"/>
          <w:lang w:val="en-US"/>
        </w:rPr>
        <w:t>for that great cause."</w:t>
      </w:r>
      <w:r>
        <w:rPr>
          <w:rFonts w:ascii="Times New Roman" w:hAnsi="Times New Roman"/>
          <w:kern w:val="0"/>
          <w:vertAlign w:val="superscript"/>
          <w:lang w:val="en-US"/>
        </w:rPr>
        <w:t>38</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Again, she mentions how someone once asked the sayyid "O Lord, who shall be the bearer of the cause after you?" He replied, "God hath with Him a cause which He shall bring to maturity." Since this last statement was what 'Alí al-</w:t>
      </w:r>
      <w:proofErr w:type="spellStart"/>
      <w:r>
        <w:rPr>
          <w:rFonts w:ascii="Times New Roman" w:hAnsi="Times New Roman"/>
          <w:kern w:val="0"/>
          <w:lang w:val="en-US"/>
        </w:rPr>
        <w:t>Sámirí</w:t>
      </w:r>
      <w:proofErr w:type="spellEnd"/>
      <w:r>
        <w:rPr>
          <w:rFonts w:ascii="Times New Roman" w:hAnsi="Times New Roman"/>
          <w:kern w:val="0"/>
          <w:lang w:val="en-US"/>
        </w:rPr>
        <w:t xml:space="preserve">, the last of the four gates who had followed the twelfth Imam, had said when asked "Who shall be the Báb after you?", people thought that the cause to which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alluded was similar to that of the four gates during the period of the lesser occultation of the hidden Imam. But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clearly stated "Our cause is not like that of the gates."</w:t>
      </w:r>
      <w:r>
        <w:rPr>
          <w:rFonts w:ascii="Times New Roman" w:hAnsi="Times New Roman"/>
          <w:kern w:val="0"/>
          <w:vertAlign w:val="superscript"/>
          <w:lang w:val="en-US"/>
        </w:rPr>
        <w:t>39</w:t>
      </w:r>
      <w:r>
        <w:rPr>
          <w:rFonts w:ascii="Times New Roman" w:hAnsi="Times New Roman"/>
          <w:kern w:val="0"/>
          <w:lang w:val="en-US"/>
        </w:rPr>
        <w:t xml:space="preserve"> The appearance of the Báb clearly represented for many a distinct break with the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13</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charismatic modes of Shaykhism, and a thrust in a new direction. It was to be the beginning of a new phase in history, the beginning of the last days leading up to the appearance and triumph of the promised Imam.</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Later </w:t>
      </w:r>
      <w:proofErr w:type="spellStart"/>
      <w:r>
        <w:rPr>
          <w:rFonts w:ascii="Times New Roman" w:hAnsi="Times New Roman"/>
          <w:kern w:val="0"/>
          <w:lang w:val="en-US"/>
        </w:rPr>
        <w:t>Bábi</w:t>
      </w:r>
      <w:proofErr w:type="spellEnd"/>
      <w:r>
        <w:rPr>
          <w:rFonts w:ascii="Times New Roman" w:hAnsi="Times New Roman"/>
          <w:kern w:val="0"/>
          <w:lang w:val="en-US"/>
        </w:rPr>
        <w:t xml:space="preserve"> and Baha'i sources have telescoped matters by stating that the predictions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led directly to the recognition of the promised Imam in the person of Sayyid 'Alí-Muhammad </w:t>
      </w:r>
      <w:proofErr w:type="spellStart"/>
      <w:r>
        <w:rPr>
          <w:rFonts w:ascii="Times New Roman" w:hAnsi="Times New Roman"/>
          <w:kern w:val="0"/>
          <w:lang w:val="en-US"/>
        </w:rPr>
        <w:t>Shírází</w:t>
      </w:r>
      <w:proofErr w:type="spellEnd"/>
      <w:r>
        <w:rPr>
          <w:rFonts w:ascii="Times New Roman" w:hAnsi="Times New Roman"/>
          <w:kern w:val="0"/>
          <w:lang w:val="en-US"/>
        </w:rPr>
        <w:t xml:space="preserve">, only months after the death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In fact, the Báb did not claim to be the return of the hidden Imam until the period of his imprisonment in </w:t>
      </w:r>
      <w:proofErr w:type="spellStart"/>
      <w:r>
        <w:rPr>
          <w:rFonts w:ascii="Times New Roman" w:hAnsi="Times New Roman"/>
          <w:kern w:val="0"/>
          <w:lang w:val="en-US"/>
        </w:rPr>
        <w:t>Máků</w:t>
      </w:r>
      <w:proofErr w:type="spellEnd"/>
      <w:r>
        <w:rPr>
          <w:rFonts w:ascii="Times New Roman" w:hAnsi="Times New Roman"/>
          <w:kern w:val="0"/>
          <w:lang w:val="en-US"/>
        </w:rPr>
        <w:t xml:space="preserve"> in 1847-48. Those </w:t>
      </w:r>
      <w:proofErr w:type="spellStart"/>
      <w:r>
        <w:rPr>
          <w:rFonts w:ascii="Times New Roman" w:hAnsi="Times New Roman"/>
          <w:kern w:val="0"/>
          <w:lang w:val="en-US"/>
        </w:rPr>
        <w:t>Shaykhis</w:t>
      </w:r>
      <w:proofErr w:type="spellEnd"/>
      <w:r>
        <w:rPr>
          <w:rFonts w:ascii="Times New Roman" w:hAnsi="Times New Roman"/>
          <w:kern w:val="0"/>
          <w:lang w:val="en-US"/>
        </w:rPr>
        <w:t xml:space="preserve"> who met him Shiraz in May 1844 and shortly after, accepted him as the representative </w:t>
      </w:r>
      <w:r>
        <w:rPr>
          <w:rFonts w:ascii="Times New Roman" w:hAnsi="Times New Roman"/>
          <w:i/>
          <w:iCs/>
          <w:kern w:val="0"/>
          <w:lang w:val="en-US"/>
        </w:rPr>
        <w:t>(</w:t>
      </w:r>
      <w:proofErr w:type="spellStart"/>
      <w:r>
        <w:rPr>
          <w:rFonts w:ascii="Times New Roman" w:hAnsi="Times New Roman"/>
          <w:i/>
          <w:iCs/>
          <w:kern w:val="0"/>
          <w:lang w:val="en-US"/>
        </w:rPr>
        <w:t>na'ib</w:t>
      </w:r>
      <w:proofErr w:type="spellEnd"/>
      <w:r>
        <w:rPr>
          <w:rFonts w:ascii="Times New Roman" w:hAnsi="Times New Roman"/>
          <w:i/>
          <w:iCs/>
          <w:kern w:val="0"/>
          <w:lang w:val="en-US"/>
        </w:rPr>
        <w:t xml:space="preserve">) </w:t>
      </w:r>
      <w:r>
        <w:rPr>
          <w:rFonts w:ascii="Times New Roman" w:hAnsi="Times New Roman"/>
          <w:kern w:val="0"/>
          <w:lang w:val="en-US"/>
        </w:rPr>
        <w:t xml:space="preserve">or gate </w:t>
      </w:r>
      <w:r>
        <w:rPr>
          <w:rFonts w:ascii="Times New Roman" w:hAnsi="Times New Roman"/>
          <w:i/>
          <w:iCs/>
          <w:kern w:val="0"/>
          <w:lang w:val="en-US"/>
        </w:rPr>
        <w:t>(</w:t>
      </w:r>
      <w:proofErr w:type="spellStart"/>
      <w:r>
        <w:rPr>
          <w:rFonts w:ascii="Times New Roman" w:hAnsi="Times New Roman"/>
          <w:i/>
          <w:iCs/>
          <w:kern w:val="0"/>
          <w:lang w:val="en-US"/>
        </w:rPr>
        <w:t>báb</w:t>
      </w:r>
      <w:proofErr w:type="spellEnd"/>
      <w:r>
        <w:rPr>
          <w:rFonts w:ascii="Times New Roman" w:hAnsi="Times New Roman"/>
          <w:i/>
          <w:iCs/>
          <w:kern w:val="0"/>
          <w:lang w:val="en-US"/>
        </w:rPr>
        <w:t xml:space="preserve">) </w:t>
      </w:r>
      <w:r>
        <w:rPr>
          <w:rFonts w:ascii="Times New Roman" w:hAnsi="Times New Roman"/>
          <w:kern w:val="0"/>
          <w:lang w:val="en-US"/>
        </w:rPr>
        <w:t>of the Imam, who would make things ready for the Imam's appearance once the world was ready.</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Letters from a number of early Bábís who had been </w:t>
      </w:r>
      <w:proofErr w:type="spellStart"/>
      <w:r>
        <w:rPr>
          <w:rFonts w:ascii="Times New Roman" w:hAnsi="Times New Roman"/>
          <w:kern w:val="0"/>
          <w:lang w:val="en-US"/>
        </w:rPr>
        <w:t>Shaykhis</w:t>
      </w:r>
      <w:proofErr w:type="spellEnd"/>
      <w:r>
        <w:rPr>
          <w:rFonts w:ascii="Times New Roman" w:hAnsi="Times New Roman"/>
          <w:kern w:val="0"/>
          <w:lang w:val="en-US"/>
        </w:rPr>
        <w:t>, including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make it clear that the acceptance of Sayyid 'Ali-Muhammad as the Báb was facilitated by prior recognition on the part of certain </w:t>
      </w:r>
      <w:proofErr w:type="spellStart"/>
      <w:r>
        <w:rPr>
          <w:rFonts w:ascii="Times New Roman" w:hAnsi="Times New Roman"/>
          <w:kern w:val="0"/>
          <w:lang w:val="en-US"/>
        </w:rPr>
        <w:t>Shaykhis</w:t>
      </w:r>
      <w:proofErr w:type="spellEnd"/>
      <w:r>
        <w:rPr>
          <w:rFonts w:ascii="Times New Roman" w:hAnsi="Times New Roman"/>
          <w:kern w:val="0"/>
          <w:lang w:val="en-US"/>
        </w:rPr>
        <w:t xml:space="preserve"> at least of Shaykh Ahmad al-</w:t>
      </w:r>
      <w:proofErr w:type="spellStart"/>
      <w:r>
        <w:rPr>
          <w:rFonts w:ascii="Times New Roman" w:hAnsi="Times New Roman"/>
          <w:kern w:val="0"/>
          <w:lang w:val="en-US"/>
        </w:rPr>
        <w:t>Ahsá'í</w:t>
      </w:r>
      <w:proofErr w:type="spellEnd"/>
      <w:r>
        <w:rPr>
          <w:rFonts w:ascii="Times New Roman" w:hAnsi="Times New Roman"/>
          <w:kern w:val="0"/>
          <w:lang w:val="en-US"/>
        </w:rPr>
        <w:t xml:space="preserve"> and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t>
      </w:r>
      <w:proofErr w:type="spellStart"/>
      <w:r>
        <w:rPr>
          <w:rFonts w:ascii="Times New Roman" w:hAnsi="Times New Roman"/>
          <w:kern w:val="0"/>
          <w:lang w:val="en-US"/>
        </w:rPr>
        <w:t>Rashti</w:t>
      </w:r>
      <w:proofErr w:type="spellEnd"/>
      <w:r>
        <w:rPr>
          <w:rFonts w:ascii="Times New Roman" w:hAnsi="Times New Roman"/>
          <w:kern w:val="0"/>
          <w:lang w:val="en-US"/>
        </w:rPr>
        <w:t xml:space="preserve"> as "the two previous gates," or as "the Shaykh and Báb" </w:t>
      </w:r>
      <w:r>
        <w:rPr>
          <w:rFonts w:ascii="Times New Roman" w:hAnsi="Times New Roman"/>
          <w:i/>
          <w:iCs/>
          <w:kern w:val="0"/>
          <w:lang w:val="en-US"/>
        </w:rPr>
        <w:t xml:space="preserve">(al-Shaykh al-Báb) </w:t>
      </w:r>
      <w:r>
        <w:rPr>
          <w:rFonts w:ascii="Times New Roman" w:hAnsi="Times New Roman"/>
          <w:kern w:val="0"/>
          <w:lang w:val="en-US"/>
        </w:rPr>
        <w:t xml:space="preserve">and "the Sayyid and Báb" </w:t>
      </w:r>
      <w:r>
        <w:rPr>
          <w:rFonts w:ascii="Times New Roman" w:hAnsi="Times New Roman"/>
          <w:i/>
          <w:iCs/>
          <w:kern w:val="0"/>
          <w:lang w:val="en-US"/>
        </w:rPr>
        <w:t>(al-Sayyid al-Báb),</w:t>
      </w:r>
      <w:r>
        <w:rPr>
          <w:rFonts w:ascii="Times New Roman" w:hAnsi="Times New Roman"/>
          <w:i/>
          <w:iCs/>
          <w:kern w:val="0"/>
          <w:vertAlign w:val="superscript"/>
          <w:lang w:val="en-US"/>
        </w:rPr>
        <w:t>40</w:t>
      </w:r>
      <w:r>
        <w:rPr>
          <w:rFonts w:ascii="Times New Roman" w:hAnsi="Times New Roman"/>
          <w:i/>
          <w:iCs/>
          <w:kern w:val="0"/>
          <w:lang w:val="en-US"/>
        </w:rPr>
        <w:t xml:space="preserve"> </w:t>
      </w:r>
      <w:r>
        <w:rPr>
          <w:rFonts w:ascii="Times New Roman" w:hAnsi="Times New Roman"/>
          <w:kern w:val="0"/>
          <w:lang w:val="en-US"/>
        </w:rPr>
        <w:t>or as "the first Báb" and "the second Báb."</w:t>
      </w:r>
      <w:r>
        <w:rPr>
          <w:rFonts w:ascii="Times New Roman" w:hAnsi="Times New Roman"/>
          <w:kern w:val="0"/>
          <w:vertAlign w:val="superscript"/>
          <w:lang w:val="en-US"/>
        </w:rPr>
        <w:t>41</w:t>
      </w:r>
      <w:r>
        <w:rPr>
          <w:rFonts w:ascii="Times New Roman" w:hAnsi="Times New Roman"/>
          <w:kern w:val="0"/>
          <w:lang w:val="en-US"/>
        </w:rPr>
        <w:t xml:space="preserve"> A later </w:t>
      </w:r>
      <w:proofErr w:type="spellStart"/>
      <w:r>
        <w:rPr>
          <w:rFonts w:ascii="Times New Roman" w:hAnsi="Times New Roman"/>
          <w:kern w:val="0"/>
          <w:lang w:val="en-US"/>
        </w:rPr>
        <w:t>Bábi</w:t>
      </w:r>
      <w:proofErr w:type="spellEnd"/>
      <w:r>
        <w:rPr>
          <w:rFonts w:ascii="Times New Roman" w:hAnsi="Times New Roman"/>
          <w:kern w:val="0"/>
          <w:lang w:val="en-US"/>
        </w:rPr>
        <w:t xml:space="preserve"> work, the so-called </w:t>
      </w:r>
      <w:proofErr w:type="spellStart"/>
      <w:r>
        <w:rPr>
          <w:rFonts w:ascii="Times New Roman" w:hAnsi="Times New Roman"/>
          <w:i/>
          <w:iCs/>
          <w:kern w:val="0"/>
          <w:lang w:val="en-US"/>
        </w:rPr>
        <w:t>Nuqtat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Káf</w:t>
      </w:r>
      <w:proofErr w:type="spellEnd"/>
      <w:r>
        <w:rPr>
          <w:rFonts w:ascii="Times New Roman" w:hAnsi="Times New Roman"/>
          <w:i/>
          <w:iCs/>
          <w:kern w:val="0"/>
          <w:lang w:val="en-US"/>
        </w:rPr>
        <w:t xml:space="preserve">, </w:t>
      </w:r>
      <w:r>
        <w:rPr>
          <w:rFonts w:ascii="Times New Roman" w:hAnsi="Times New Roman"/>
          <w:kern w:val="0"/>
          <w:lang w:val="en-US"/>
        </w:rPr>
        <w:t xml:space="preserve">probably written in the early 1850s, similarly refers to Shaykh Ahmad and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as "those two mighty Bábs."</w:t>
      </w:r>
      <w:r>
        <w:rPr>
          <w:rFonts w:ascii="Times New Roman" w:hAnsi="Times New Roman"/>
          <w:kern w:val="0"/>
          <w:vertAlign w:val="superscript"/>
          <w:lang w:val="en-US"/>
        </w:rPr>
        <w:t>42</w:t>
      </w:r>
      <w:r>
        <w:rPr>
          <w:rFonts w:ascii="Times New Roman" w:hAnsi="Times New Roman"/>
          <w:kern w:val="0"/>
          <w:lang w:val="en-US"/>
        </w:rPr>
        <w:t xml:space="preserve"> The Báb himself speaks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as "the previous gate of God" on more than one occasion.</w:t>
      </w:r>
      <w:r>
        <w:rPr>
          <w:rFonts w:ascii="Times New Roman" w:hAnsi="Times New Roman"/>
          <w:kern w:val="0"/>
          <w:vertAlign w:val="superscript"/>
          <w:lang w:val="en-US"/>
        </w:rPr>
        <w:t>43</w:t>
      </w:r>
      <w:r>
        <w:rPr>
          <w:rFonts w:ascii="Times New Roman" w:hAnsi="Times New Roman"/>
          <w:kern w:val="0"/>
          <w:lang w:val="en-US"/>
        </w:rPr>
        <w:t xml:space="preserve"> This is not, of course, evidence that Sayyid </w:t>
      </w:r>
      <w:proofErr w:type="spellStart"/>
      <w:r>
        <w:rPr>
          <w:rFonts w:ascii="Times New Roman" w:hAnsi="Times New Roman"/>
          <w:kern w:val="0"/>
          <w:lang w:val="en-US"/>
        </w:rPr>
        <w:t>Kázim</w:t>
      </w:r>
      <w:proofErr w:type="spellEnd"/>
      <w:r>
        <w:rPr>
          <w:rFonts w:ascii="Times New Roman" w:hAnsi="Times New Roman"/>
          <w:kern w:val="0"/>
          <w:lang w:val="en-US"/>
        </w:rPr>
        <w:t>, for example, was spoken of as "Báb" in his lifetime, but it does demonstrate that reference to him as such was perfectly acceptable to a group of his followers within a short time of his death, even if only as the confirmation of an unvoiced conviction.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We shall return shortly to the question of the Bab's initial claims, but first it will be useful to fill in the details of how he came to make them. Mullá Husayn </w:t>
      </w:r>
      <w:proofErr w:type="spellStart"/>
      <w:r>
        <w:rPr>
          <w:rFonts w:ascii="Times New Roman" w:hAnsi="Times New Roman"/>
          <w:kern w:val="0"/>
          <w:lang w:val="en-US"/>
        </w:rPr>
        <w:t>Bushru'i</w:t>
      </w:r>
      <w:proofErr w:type="spellEnd"/>
      <w:r>
        <w:rPr>
          <w:rFonts w:ascii="Times New Roman" w:hAnsi="Times New Roman"/>
          <w:kern w:val="0"/>
          <w:lang w:val="en-US"/>
        </w:rPr>
        <w:t xml:space="preserve"> and a number of other </w:t>
      </w:r>
      <w:proofErr w:type="spellStart"/>
      <w:r>
        <w:rPr>
          <w:rFonts w:ascii="Times New Roman" w:hAnsi="Times New Roman"/>
          <w:kern w:val="0"/>
          <w:lang w:val="en-US"/>
        </w:rPr>
        <w:t>Shaykhis</w:t>
      </w:r>
      <w:proofErr w:type="spellEnd"/>
      <w:r>
        <w:rPr>
          <w:rFonts w:ascii="Times New Roman" w:hAnsi="Times New Roman"/>
          <w:kern w:val="0"/>
          <w:lang w:val="en-US"/>
        </w:rPr>
        <w:t xml:space="preserve">, after consultation as to the wishes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retired to the Masjid al-Wali, a mosque in Kufa, to engage in seclusion </w:t>
      </w:r>
      <w:r>
        <w:rPr>
          <w:rFonts w:ascii="Times New Roman" w:hAnsi="Times New Roman"/>
          <w:i/>
          <w:iCs/>
          <w:kern w:val="0"/>
          <w:lang w:val="en-US"/>
        </w:rPr>
        <w:t>(</w:t>
      </w:r>
      <w:proofErr w:type="spellStart"/>
      <w:r>
        <w:rPr>
          <w:rFonts w:ascii="Times New Roman" w:hAnsi="Times New Roman"/>
          <w:i/>
          <w:iCs/>
          <w:kern w:val="0"/>
          <w:lang w:val="en-US"/>
        </w:rPr>
        <w:t>itikáf</w:t>
      </w:r>
      <w:proofErr w:type="spellEnd"/>
      <w:r>
        <w:rPr>
          <w:rFonts w:ascii="Times New Roman" w:hAnsi="Times New Roman"/>
          <w:i/>
          <w:iCs/>
          <w:kern w:val="0"/>
          <w:lang w:val="en-US"/>
        </w:rPr>
        <w:t xml:space="preserve">) </w:t>
      </w:r>
      <w:r>
        <w:rPr>
          <w:rFonts w:ascii="Times New Roman" w:hAnsi="Times New Roman"/>
          <w:kern w:val="0"/>
          <w:lang w:val="en-US"/>
        </w:rPr>
        <w:t>for the standard forty-day period</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14</w:t>
      </w:r>
      <w:r w:rsidR="00FF5B54">
        <w:rPr>
          <w:rFonts w:ascii="Times New Roman" w:hAnsi="Times New Roman"/>
          <w:kern w:val="0"/>
          <w:lang w:val="en-US"/>
        </w:rPr>
        <w:tab/>
      </w:r>
      <w:r w:rsidR="00FF5B54">
        <w:rPr>
          <w:rFonts w:ascii="Times New Roman" w:hAnsi="Times New Roman"/>
          <w:kern w:val="0"/>
          <w:lang w:val="en-US"/>
        </w:rPr>
        <w:tab/>
      </w:r>
      <w:r w:rsidR="001B25E9">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Arial" w:hAnsi="Arial" w:cs="Arial"/>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t>(</w:t>
      </w:r>
      <w:proofErr w:type="spellStart"/>
      <w:r>
        <w:rPr>
          <w:rFonts w:ascii="Times New Roman" w:hAnsi="Times New Roman"/>
          <w:i/>
          <w:iCs/>
          <w:kern w:val="0"/>
          <w:lang w:val="en-US"/>
        </w:rPr>
        <w:t>arbain</w:t>
      </w:r>
      <w:proofErr w:type="spellEnd"/>
      <w:r>
        <w:rPr>
          <w:rFonts w:ascii="Times New Roman" w:hAnsi="Times New Roman"/>
          <w:i/>
          <w:iCs/>
          <w:kern w:val="0"/>
          <w:lang w:val="en-US"/>
        </w:rPr>
        <w:t xml:space="preserve">) </w:t>
      </w:r>
      <w:r>
        <w:rPr>
          <w:rFonts w:ascii="Times New Roman" w:hAnsi="Times New Roman"/>
          <w:kern w:val="0"/>
          <w:lang w:val="en-US"/>
        </w:rPr>
        <w:t xml:space="preserve">common among </w:t>
      </w:r>
      <w:proofErr w:type="spellStart"/>
      <w:r>
        <w:rPr>
          <w:rFonts w:ascii="Times New Roman" w:hAnsi="Times New Roman"/>
          <w:kern w:val="0"/>
          <w:lang w:val="en-US"/>
        </w:rPr>
        <w:t>sufis</w:t>
      </w:r>
      <w:proofErr w:type="spellEnd"/>
      <w:r>
        <w:rPr>
          <w:rFonts w:ascii="Times New Roman" w:hAnsi="Times New Roman"/>
          <w:kern w:val="0"/>
          <w:lang w:val="en-US"/>
        </w:rPr>
        <w:t xml:space="preserve"> and others. Nabíl-i </w:t>
      </w:r>
      <w:proofErr w:type="spellStart"/>
      <w:r>
        <w:rPr>
          <w:rFonts w:ascii="Times New Roman" w:hAnsi="Times New Roman"/>
          <w:kern w:val="0"/>
          <w:lang w:val="en-US"/>
        </w:rPr>
        <w:t>Zarandi</w:t>
      </w:r>
      <w:proofErr w:type="spellEnd"/>
      <w:r>
        <w:rPr>
          <w:rFonts w:ascii="Times New Roman" w:hAnsi="Times New Roman"/>
          <w:kern w:val="0"/>
          <w:lang w:val="en-US"/>
        </w:rPr>
        <w:t xml:space="preserve">, writing long after these events, appears to limit the number participating in the retreat to those who were later to become the Bab's first disciples. He thereby gives the impression that a simple division occurred between those who set out in search of a successor to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and by virtue of that search alone discovered the Báb, and those who were prepared to wait for developments. Actually, quite a large number appear to have been engaged in seclusion. Mírzá Husayn </w:t>
      </w:r>
      <w:proofErr w:type="spellStart"/>
      <w:r>
        <w:rPr>
          <w:rFonts w:ascii="Times New Roman" w:hAnsi="Times New Roman"/>
          <w:kern w:val="0"/>
          <w:lang w:val="en-US"/>
        </w:rPr>
        <w:t>Hamadání</w:t>
      </w:r>
      <w:proofErr w:type="spellEnd"/>
      <w:r>
        <w:rPr>
          <w:rFonts w:ascii="Times New Roman" w:hAnsi="Times New Roman"/>
          <w:kern w:val="0"/>
          <w:lang w:val="en-US"/>
        </w:rPr>
        <w:t xml:space="preserve">, the author of the </w:t>
      </w:r>
      <w:proofErr w:type="spellStart"/>
      <w:r>
        <w:rPr>
          <w:rFonts w:ascii="Times New Roman" w:hAnsi="Times New Roman"/>
          <w:i/>
          <w:iCs/>
          <w:kern w:val="0"/>
          <w:lang w:val="en-US"/>
        </w:rPr>
        <w:t>Táríkh-ijadíd</w:t>
      </w:r>
      <w:proofErr w:type="spellEnd"/>
      <w:r>
        <w:rPr>
          <w:rFonts w:ascii="Times New Roman" w:hAnsi="Times New Roman"/>
          <w:i/>
          <w:iCs/>
          <w:kern w:val="0"/>
          <w:lang w:val="en-US"/>
        </w:rPr>
        <w:t xml:space="preserve">, </w:t>
      </w:r>
      <w:r>
        <w:rPr>
          <w:rFonts w:ascii="Times New Roman" w:hAnsi="Times New Roman"/>
          <w:kern w:val="0"/>
          <w:lang w:val="en-US"/>
        </w:rPr>
        <w:t xml:space="preserve">relates that he was present at the retreat in the mosque at </w:t>
      </w:r>
      <w:proofErr w:type="spellStart"/>
      <w:r>
        <w:rPr>
          <w:rFonts w:ascii="Times New Roman" w:hAnsi="Times New Roman"/>
          <w:kern w:val="0"/>
          <w:lang w:val="en-US"/>
        </w:rPr>
        <w:t>Kúfa</w:t>
      </w:r>
      <w:proofErr w:type="spellEnd"/>
      <w:r>
        <w:rPr>
          <w:rFonts w:ascii="Times New Roman" w:hAnsi="Times New Roman"/>
          <w:kern w:val="0"/>
          <w:lang w:val="en-US"/>
        </w:rPr>
        <w:t xml:space="preserve"> (obviously a fiction of convenience on his part) and that he saw there, apart from several of those who later became disciples of the Báb, a Mírzá 'Abd al-</w:t>
      </w:r>
      <w:proofErr w:type="spellStart"/>
      <w:r>
        <w:rPr>
          <w:rFonts w:ascii="Times New Roman" w:hAnsi="Times New Roman"/>
          <w:kern w:val="0"/>
          <w:lang w:val="en-US"/>
        </w:rPr>
        <w:t>Hádí</w:t>
      </w:r>
      <w:proofErr w:type="spellEnd"/>
      <w:r>
        <w:rPr>
          <w:rFonts w:ascii="Times New Roman" w:hAnsi="Times New Roman"/>
          <w:kern w:val="0"/>
          <w:lang w:val="en-US"/>
        </w:rPr>
        <w:t xml:space="preserve">, a Mullá </w:t>
      </w:r>
      <w:proofErr w:type="spellStart"/>
      <w:r>
        <w:rPr>
          <w:rFonts w:ascii="Times New Roman" w:hAnsi="Times New Roman"/>
          <w:kern w:val="0"/>
          <w:lang w:val="en-US"/>
        </w:rPr>
        <w:t>Bashír</w:t>
      </w:r>
      <w:proofErr w:type="spellEnd"/>
      <w:r>
        <w:rPr>
          <w:rFonts w:ascii="Times New Roman" w:hAnsi="Times New Roman"/>
          <w:kern w:val="0"/>
          <w:lang w:val="en-US"/>
        </w:rPr>
        <w:t>, and "many other learned and devout men who had retired into seculsion."</w:t>
      </w:r>
      <w:r>
        <w:rPr>
          <w:rFonts w:ascii="Times New Roman" w:hAnsi="Times New Roman"/>
          <w:kern w:val="0"/>
          <w:vertAlign w:val="superscript"/>
          <w:lang w:val="en-US"/>
        </w:rPr>
        <w:t>44</w:t>
      </w:r>
      <w:r>
        <w:rPr>
          <w:rFonts w:ascii="Times New Roman" w:hAnsi="Times New Roman"/>
          <w:kern w:val="0"/>
          <w:lang w:val="en-US"/>
        </w:rPr>
        <w:t xml:space="preserve"> </w:t>
      </w:r>
      <w:proofErr w:type="spellStart"/>
      <w:r>
        <w:rPr>
          <w:rFonts w:ascii="Times New Roman" w:hAnsi="Times New Roman"/>
          <w:kern w:val="0"/>
          <w:lang w:val="en-US"/>
        </w:rPr>
        <w:t>Fádil</w:t>
      </w:r>
      <w:proofErr w:type="spellEnd"/>
      <w:r>
        <w:rPr>
          <w:rFonts w:ascii="Times New Roman" w:hAnsi="Times New Roman"/>
          <w:kern w:val="0"/>
          <w:lang w:val="en-US"/>
        </w:rPr>
        <w:t xml:space="preserve">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mentions </w:t>
      </w:r>
      <w:proofErr w:type="spellStart"/>
      <w:r>
        <w:rPr>
          <w:rFonts w:ascii="Times New Roman" w:hAnsi="Times New Roman"/>
          <w:kern w:val="0"/>
          <w:lang w:val="en-US"/>
        </w:rPr>
        <w:t>Hájí</w:t>
      </w:r>
      <w:proofErr w:type="spellEnd"/>
      <w:r>
        <w:rPr>
          <w:rFonts w:ascii="Times New Roman" w:hAnsi="Times New Roman"/>
          <w:kern w:val="0"/>
          <w:lang w:val="en-US"/>
        </w:rPr>
        <w:t xml:space="preserve"> Sayyid </w:t>
      </w:r>
      <w:proofErr w:type="spellStart"/>
      <w:r>
        <w:rPr>
          <w:rFonts w:ascii="Times New Roman" w:hAnsi="Times New Roman"/>
          <w:kern w:val="0"/>
          <w:lang w:val="en-US"/>
        </w:rPr>
        <w:t>Khalíl</w:t>
      </w:r>
      <w:proofErr w:type="spellEnd"/>
      <w:r>
        <w:rPr>
          <w:rFonts w:ascii="Times New Roman" w:hAnsi="Times New Roman"/>
          <w:kern w:val="0"/>
          <w:lang w:val="en-US"/>
        </w:rPr>
        <w:t xml:space="preserve"> </w:t>
      </w:r>
      <w:proofErr w:type="spellStart"/>
      <w:r>
        <w:rPr>
          <w:rFonts w:ascii="Times New Roman" w:hAnsi="Times New Roman"/>
          <w:kern w:val="0"/>
          <w:lang w:val="en-US"/>
        </w:rPr>
        <w:t>Mada'ini</w:t>
      </w:r>
      <w:proofErr w:type="spellEnd"/>
      <w:r>
        <w:rPr>
          <w:rFonts w:ascii="Times New Roman" w:hAnsi="Times New Roman"/>
          <w:kern w:val="0"/>
          <w:lang w:val="en-US"/>
        </w:rPr>
        <w:t xml:space="preserve">, a tribal leader who had studied under Sayyid </w:t>
      </w:r>
      <w:proofErr w:type="spellStart"/>
      <w:r>
        <w:rPr>
          <w:rFonts w:ascii="Times New Roman" w:hAnsi="Times New Roman"/>
          <w:kern w:val="0"/>
          <w:lang w:val="en-US"/>
        </w:rPr>
        <w:t>Kázim</w:t>
      </w:r>
      <w:proofErr w:type="spellEnd"/>
      <w:r>
        <w:rPr>
          <w:rFonts w:ascii="Times New Roman" w:hAnsi="Times New Roman"/>
          <w:kern w:val="0"/>
          <w:lang w:val="en-US"/>
        </w:rPr>
        <w:t>, as also being present.</w:t>
      </w:r>
      <w:r>
        <w:rPr>
          <w:rFonts w:ascii="Times New Roman" w:hAnsi="Times New Roman"/>
          <w:kern w:val="0"/>
          <w:vertAlign w:val="superscript"/>
          <w:lang w:val="en-US"/>
        </w:rPr>
        <w:t>45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After the celebration of the birth of the Prophet on 12 </w:t>
      </w:r>
      <w:proofErr w:type="spellStart"/>
      <w:r>
        <w:rPr>
          <w:rFonts w:ascii="Times New Roman" w:hAnsi="Times New Roman"/>
          <w:kern w:val="0"/>
          <w:lang w:val="en-US"/>
        </w:rPr>
        <w:t>Rabí</w:t>
      </w:r>
      <w:proofErr w:type="spellEnd"/>
      <w:r>
        <w:rPr>
          <w:rFonts w:ascii="Times New Roman" w:hAnsi="Times New Roman"/>
          <w:kern w:val="0"/>
          <w:lang w:val="en-US"/>
        </w:rPr>
        <w:t xml:space="preserve">' 1/ 1 April, Mullá Husayn </w:t>
      </w:r>
      <w:proofErr w:type="spellStart"/>
      <w:r>
        <w:rPr>
          <w:rFonts w:ascii="Times New Roman" w:hAnsi="Times New Roman"/>
          <w:kern w:val="0"/>
          <w:lang w:val="en-US"/>
        </w:rPr>
        <w:t>Bushru</w:t>
      </w:r>
      <w:proofErr w:type="spellEnd"/>
      <w:r>
        <w:rPr>
          <w:rFonts w:ascii="Times New Roman" w:hAnsi="Times New Roman"/>
          <w:kern w:val="0"/>
          <w:lang w:val="en-US"/>
        </w:rPr>
        <w:t xml:space="preserve"> í left </w:t>
      </w:r>
      <w:proofErr w:type="spellStart"/>
      <w:r>
        <w:rPr>
          <w:rFonts w:ascii="Times New Roman" w:hAnsi="Times New Roman"/>
          <w:kern w:val="0"/>
          <w:lang w:val="en-US"/>
        </w:rPr>
        <w:t>Kúfa</w:t>
      </w:r>
      <w:proofErr w:type="spellEnd"/>
      <w:r>
        <w:rPr>
          <w:rFonts w:ascii="Times New Roman" w:hAnsi="Times New Roman"/>
          <w:kern w:val="0"/>
          <w:lang w:val="en-US"/>
        </w:rPr>
        <w:t xml:space="preserve"> with his brother and cousin, heading for Kerman with the intention of meeting and consulting there with Muhammad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That this was his aim at this point is confirmed by Shaykh Muhammad </w:t>
      </w:r>
      <w:proofErr w:type="spellStart"/>
      <w:r>
        <w:rPr>
          <w:rFonts w:ascii="Times New Roman" w:hAnsi="Times New Roman"/>
          <w:kern w:val="0"/>
          <w:lang w:val="en-US"/>
        </w:rPr>
        <w:t>Taqi</w:t>
      </w:r>
      <w:proofErr w:type="spellEnd"/>
      <w:r>
        <w:rPr>
          <w:rFonts w:ascii="Times New Roman" w:hAnsi="Times New Roman"/>
          <w:kern w:val="0"/>
          <w:lang w:val="en-US"/>
        </w:rPr>
        <w:t xml:space="preserve"> </w:t>
      </w:r>
      <w:proofErr w:type="spellStart"/>
      <w:r>
        <w:rPr>
          <w:rFonts w:ascii="Times New Roman" w:hAnsi="Times New Roman"/>
          <w:kern w:val="0"/>
          <w:lang w:val="en-US"/>
        </w:rPr>
        <w:t>Hashtrudi</w:t>
      </w:r>
      <w:proofErr w:type="spellEnd"/>
      <w:r>
        <w:rPr>
          <w:rFonts w:ascii="Times New Roman" w:hAnsi="Times New Roman"/>
          <w:kern w:val="0"/>
          <w:lang w:val="en-US"/>
        </w:rPr>
        <w:t xml:space="preserve">, an early </w:t>
      </w:r>
      <w:proofErr w:type="spellStart"/>
      <w:r>
        <w:rPr>
          <w:rFonts w:ascii="Times New Roman" w:hAnsi="Times New Roman"/>
          <w:kern w:val="0"/>
          <w:lang w:val="en-US"/>
        </w:rPr>
        <w:t>Bábi</w:t>
      </w:r>
      <w:proofErr w:type="spellEnd"/>
      <w:r>
        <w:rPr>
          <w:rFonts w:ascii="Times New Roman" w:hAnsi="Times New Roman"/>
          <w:kern w:val="0"/>
          <w:lang w:val="en-US"/>
        </w:rPr>
        <w:t xml:space="preserve"> from the Shaykhi school, in his </w:t>
      </w:r>
      <w:proofErr w:type="spellStart"/>
      <w:r>
        <w:rPr>
          <w:rFonts w:ascii="Times New Roman" w:hAnsi="Times New Roman"/>
          <w:i/>
          <w:iCs/>
          <w:kern w:val="0"/>
          <w:lang w:val="en-US"/>
        </w:rPr>
        <w:t>Abwáb</w:t>
      </w:r>
      <w:proofErr w:type="spellEnd"/>
      <w:r>
        <w:rPr>
          <w:rFonts w:ascii="Times New Roman" w:hAnsi="Times New Roman"/>
          <w:i/>
          <w:iCs/>
          <w:kern w:val="0"/>
          <w:lang w:val="en-US"/>
        </w:rPr>
        <w:t xml:space="preserve"> al-Huda, </w:t>
      </w:r>
      <w:r>
        <w:rPr>
          <w:rFonts w:ascii="Times New Roman" w:hAnsi="Times New Roman"/>
          <w:kern w:val="0"/>
          <w:lang w:val="en-US"/>
        </w:rPr>
        <w:t>where he quotes Mullá Husayn as having thus described his objectives to him in person.</w:t>
      </w:r>
      <w:r>
        <w:rPr>
          <w:rFonts w:ascii="Times New Roman" w:hAnsi="Times New Roman"/>
          <w:kern w:val="0"/>
          <w:vertAlign w:val="superscript"/>
          <w:lang w:val="en-US"/>
        </w:rPr>
        <w:t>46</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Further corroboration for this is to be found in an untitled manuscript history of the period by Ahmad ibn Abú'1-Hasan Sharaf </w:t>
      </w:r>
      <w:proofErr w:type="spellStart"/>
      <w:r>
        <w:rPr>
          <w:rFonts w:ascii="Times New Roman" w:hAnsi="Times New Roman"/>
          <w:kern w:val="0"/>
          <w:lang w:val="en-US"/>
        </w:rPr>
        <w:t>Shírází</w:t>
      </w:r>
      <w:proofErr w:type="spellEnd"/>
      <w:r>
        <w:rPr>
          <w:rFonts w:ascii="Times New Roman" w:hAnsi="Times New Roman"/>
          <w:kern w:val="0"/>
          <w:lang w:val="en-US"/>
        </w:rPr>
        <w:t xml:space="preserve">. This author quotes a </w:t>
      </w:r>
      <w:proofErr w:type="spellStart"/>
      <w:r>
        <w:rPr>
          <w:rFonts w:ascii="Times New Roman" w:hAnsi="Times New Roman"/>
          <w:kern w:val="0"/>
          <w:lang w:val="en-US"/>
        </w:rPr>
        <w:t>Bábi</w:t>
      </w:r>
      <w:proofErr w:type="spellEnd"/>
      <w:r>
        <w:rPr>
          <w:rFonts w:ascii="Times New Roman" w:hAnsi="Times New Roman"/>
          <w:kern w:val="0"/>
          <w:lang w:val="en-US"/>
        </w:rPr>
        <w:t xml:space="preserve"> who had accompanied Mullá Husayn to Shiraz as follows: "He [Mullá Husayn], thereupon prepared to go to Shiraz, and used to tell me, </w:t>
      </w:r>
      <w:proofErr w:type="spellStart"/>
      <w:r>
        <w:rPr>
          <w:rFonts w:ascii="Times New Roman" w:hAnsi="Times New Roman"/>
          <w:kern w:val="0"/>
          <w:lang w:val="en-US"/>
        </w:rPr>
        <w:t>en</w:t>
      </w:r>
      <w:proofErr w:type="spellEnd"/>
      <w:r>
        <w:rPr>
          <w:rFonts w:ascii="Times New Roman" w:hAnsi="Times New Roman"/>
          <w:kern w:val="0"/>
          <w:lang w:val="en-US"/>
        </w:rPr>
        <w:t xml:space="preserve"> route: 'It has not been determined where I am to go; but I believe that I may go to Kerman and see </w:t>
      </w:r>
      <w:proofErr w:type="spellStart"/>
      <w:r>
        <w:rPr>
          <w:rFonts w:ascii="Times New Roman" w:hAnsi="Times New Roman"/>
          <w:kern w:val="0"/>
          <w:lang w:val="en-US"/>
        </w:rPr>
        <w:t>Hájí</w:t>
      </w:r>
      <w:proofErr w:type="spellEnd"/>
      <w:r>
        <w:rPr>
          <w:rFonts w:ascii="Times New Roman" w:hAnsi="Times New Roman"/>
          <w:kern w:val="0"/>
          <w:lang w:val="en-US"/>
        </w:rPr>
        <w:t xml:space="preserve"> Muhammad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as it may be that the sayyid [Sayyid </w:t>
      </w:r>
      <w:proofErr w:type="spellStart"/>
      <w:r>
        <w:rPr>
          <w:rFonts w:ascii="Times New Roman" w:hAnsi="Times New Roman"/>
          <w:kern w:val="0"/>
          <w:lang w:val="en-US"/>
        </w:rPr>
        <w:t>Kázim</w:t>
      </w:r>
      <w:proofErr w:type="spellEnd"/>
      <w:r>
        <w:rPr>
          <w:rFonts w:ascii="Times New Roman" w:hAnsi="Times New Roman"/>
          <w:kern w:val="0"/>
          <w:lang w:val="en-US"/>
        </w:rPr>
        <w:t>] meant that I should enter the service of the Imam through him.' In this belief we came to Shiraz."</w:t>
      </w:r>
      <w:r>
        <w:rPr>
          <w:rFonts w:ascii="Times New Roman" w:hAnsi="Times New Roman"/>
          <w:kern w:val="0"/>
          <w:vertAlign w:val="superscript"/>
          <w:lang w:val="en-US"/>
        </w:rPr>
        <w:t>47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route taken by Mullá Husayn and his companions passed, however, through </w:t>
      </w:r>
      <w:proofErr w:type="spellStart"/>
      <w:r>
        <w:rPr>
          <w:rFonts w:ascii="Times New Roman" w:hAnsi="Times New Roman"/>
          <w:kern w:val="0"/>
          <w:lang w:val="en-US"/>
        </w:rPr>
        <w:t>Búshihr</w:t>
      </w:r>
      <w:proofErr w:type="spellEnd"/>
      <w:r>
        <w:rPr>
          <w:rFonts w:ascii="Times New Roman" w:hAnsi="Times New Roman"/>
          <w:kern w:val="0"/>
          <w:lang w:val="en-US"/>
        </w:rPr>
        <w:t xml:space="preserve"> and Shiraz, where it would</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1B25E9">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15</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vertAlign w:val="superscript"/>
          <w:lang w:val="en-US"/>
        </w:rPr>
      </w:pPr>
      <w:r>
        <w:rPr>
          <w:rFonts w:ascii="Times New Roman" w:hAnsi="Times New Roman"/>
          <w:kern w:val="0"/>
          <w:lang w:val="en-US"/>
        </w:rPr>
        <w:t xml:space="preserve">seem that they sought out Sayyid 'Alí-Muhammad </w:t>
      </w:r>
      <w:proofErr w:type="spellStart"/>
      <w:r>
        <w:rPr>
          <w:rFonts w:ascii="Times New Roman" w:hAnsi="Times New Roman"/>
          <w:kern w:val="0"/>
          <w:lang w:val="en-US"/>
        </w:rPr>
        <w:t>Shírází</w:t>
      </w:r>
      <w:proofErr w:type="spellEnd"/>
      <w:r>
        <w:rPr>
          <w:rFonts w:ascii="Times New Roman" w:hAnsi="Times New Roman"/>
          <w:kern w:val="0"/>
          <w:lang w:val="en-US"/>
        </w:rPr>
        <w:t>. According to one account, Mullá Husayn told Mírzá 'Abd al-</w:t>
      </w:r>
      <w:proofErr w:type="spellStart"/>
      <w:r>
        <w:rPr>
          <w:rFonts w:ascii="Times New Roman" w:hAnsi="Times New Roman"/>
          <w:kern w:val="0"/>
          <w:lang w:val="en-US"/>
        </w:rPr>
        <w:t>Wahháb</w:t>
      </w:r>
      <w:proofErr w:type="spellEnd"/>
      <w:r>
        <w:rPr>
          <w:rFonts w:ascii="Times New Roman" w:hAnsi="Times New Roman"/>
          <w:kern w:val="0"/>
          <w:lang w:val="en-US"/>
        </w:rPr>
        <w:t xml:space="preserve"> </w:t>
      </w:r>
      <w:proofErr w:type="spellStart"/>
      <w:r>
        <w:rPr>
          <w:rFonts w:ascii="Times New Roman" w:hAnsi="Times New Roman"/>
          <w:kern w:val="0"/>
          <w:lang w:val="en-US"/>
        </w:rPr>
        <w:t>Khurásání</w:t>
      </w:r>
      <w:proofErr w:type="spellEnd"/>
      <w:r>
        <w:rPr>
          <w:rFonts w:ascii="Times New Roman" w:hAnsi="Times New Roman"/>
          <w:kern w:val="0"/>
          <w:lang w:val="en-US"/>
        </w:rPr>
        <w:t xml:space="preserve"> that "since the </w:t>
      </w:r>
      <w:proofErr w:type="spellStart"/>
      <w:r>
        <w:rPr>
          <w:rFonts w:ascii="Times New Roman" w:hAnsi="Times New Roman"/>
          <w:kern w:val="0"/>
          <w:lang w:val="en-US"/>
        </w:rPr>
        <w:t>Seyyid</w:t>
      </w:r>
      <w:proofErr w:type="spellEnd"/>
      <w:r>
        <w:rPr>
          <w:rFonts w:ascii="Times New Roman" w:hAnsi="Times New Roman"/>
          <w:kern w:val="0"/>
          <w:lang w:val="en-US"/>
        </w:rPr>
        <w:t xml:space="preserve"> 'AH Muhammad had </w:t>
      </w:r>
      <w:proofErr w:type="spellStart"/>
      <w:r>
        <w:rPr>
          <w:rFonts w:ascii="Times New Roman" w:hAnsi="Times New Roman"/>
          <w:kern w:val="0"/>
          <w:lang w:val="en-US"/>
        </w:rPr>
        <w:t>honoured</w:t>
      </w:r>
      <w:proofErr w:type="spellEnd"/>
      <w:r>
        <w:rPr>
          <w:rFonts w:ascii="Times New Roman" w:hAnsi="Times New Roman"/>
          <w:kern w:val="0"/>
          <w:lang w:val="en-US"/>
        </w:rPr>
        <w:t xml:space="preserve"> me with his friendship during a journey which we made together to the Holy Shrines [of </w:t>
      </w:r>
      <w:proofErr w:type="spellStart"/>
      <w:r>
        <w:rPr>
          <w:rFonts w:ascii="Times New Roman" w:hAnsi="Times New Roman"/>
          <w:kern w:val="0"/>
          <w:lang w:val="en-US"/>
        </w:rPr>
        <w:t>Karbalá</w:t>
      </w:r>
      <w:proofErr w:type="spellEnd"/>
      <w:r>
        <w:rPr>
          <w:rFonts w:ascii="Times New Roman" w:hAnsi="Times New Roman"/>
          <w:kern w:val="0"/>
          <w:lang w:val="en-US"/>
        </w:rPr>
        <w:t xml:space="preserve"> and Najaf], I at once on reaching Shiraz sought out his abode."</w:t>
      </w:r>
      <w:r>
        <w:rPr>
          <w:rFonts w:ascii="Times New Roman" w:hAnsi="Times New Roman"/>
          <w:kern w:val="0"/>
          <w:vertAlign w:val="superscript"/>
          <w:lang w:val="en-US"/>
        </w:rPr>
        <w:t>48</w:t>
      </w:r>
      <w:r>
        <w:rPr>
          <w:rFonts w:ascii="Times New Roman" w:hAnsi="Times New Roman"/>
          <w:kern w:val="0"/>
          <w:lang w:val="en-US"/>
        </w:rPr>
        <w:t xml:space="preserve"> Other sources confirm that Mullá Husayn had at least seen the Báb during the latter's stay in Karbala in 1841, probably shortly before the former's departure for Isfahan.</w:t>
      </w:r>
      <w:r>
        <w:rPr>
          <w:rFonts w:ascii="Times New Roman" w:hAnsi="Times New Roman"/>
          <w:kern w:val="0"/>
          <w:vertAlign w:val="superscript"/>
          <w:lang w:val="en-US"/>
        </w:rPr>
        <w:t>49</w:t>
      </w: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THE BÁB AT KARBALA</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Báb had lived for some seven months in Karbala, from the spring to the autumn of 1841, following a period of several years spent in the trading port of </w:t>
      </w:r>
      <w:proofErr w:type="spellStart"/>
      <w:r>
        <w:rPr>
          <w:rFonts w:ascii="Times New Roman" w:hAnsi="Times New Roman"/>
          <w:kern w:val="0"/>
          <w:lang w:val="en-US"/>
        </w:rPr>
        <w:t>Búshihr</w:t>
      </w:r>
      <w:proofErr w:type="spellEnd"/>
      <w:r>
        <w:rPr>
          <w:rFonts w:ascii="Times New Roman" w:hAnsi="Times New Roman"/>
          <w:kern w:val="0"/>
          <w:lang w:val="en-US"/>
        </w:rPr>
        <w:t>. Influenced, no doubt, by the fact that his uncles and relatives "were among the lovers and admirers of Shaykh Ahmad and Siyyid Kázim,"</w:t>
      </w:r>
      <w:r>
        <w:rPr>
          <w:rFonts w:ascii="Times New Roman" w:hAnsi="Times New Roman"/>
          <w:kern w:val="0"/>
          <w:vertAlign w:val="superscript"/>
          <w:lang w:val="en-US"/>
        </w:rPr>
        <w:t>50</w:t>
      </w:r>
      <w:r>
        <w:rPr>
          <w:rFonts w:ascii="Times New Roman" w:hAnsi="Times New Roman"/>
          <w:kern w:val="0"/>
          <w:lang w:val="en-US"/>
        </w:rPr>
        <w:t xml:space="preserve"> he attended the classes of the sayyid, and seems to have been received by him on a number of occasions with considerable attention,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H. M. Balyuzi has noted that "these occasional visits did not and could not make Him a pupil or disciple of Siyyid Kázim."</w:t>
      </w:r>
      <w:r>
        <w:rPr>
          <w:rFonts w:ascii="Times New Roman" w:hAnsi="Times New Roman"/>
          <w:kern w:val="0"/>
          <w:vertAlign w:val="superscript"/>
          <w:lang w:val="en-US"/>
        </w:rPr>
        <w:t xml:space="preserve">51 </w:t>
      </w:r>
      <w:r>
        <w:rPr>
          <w:rFonts w:ascii="Times New Roman" w:hAnsi="Times New Roman"/>
          <w:kern w:val="0"/>
          <w:lang w:val="en-US"/>
        </w:rPr>
        <w:t xml:space="preserve">While this is certainly correct in the sense that the Báb never completed a full course of studies on the basis of which he might have been given an </w:t>
      </w:r>
      <w:proofErr w:type="spellStart"/>
      <w:r>
        <w:rPr>
          <w:rFonts w:ascii="Times New Roman" w:hAnsi="Times New Roman"/>
          <w:i/>
          <w:iCs/>
          <w:kern w:val="0"/>
          <w:lang w:val="en-US"/>
        </w:rPr>
        <w:t>ijáza</w:t>
      </w:r>
      <w:proofErr w:type="spellEnd"/>
      <w:r>
        <w:rPr>
          <w:rFonts w:ascii="Times New Roman" w:hAnsi="Times New Roman"/>
          <w:i/>
          <w:iCs/>
          <w:kern w:val="0"/>
          <w:lang w:val="en-US"/>
        </w:rPr>
        <w:t xml:space="preserve"> </w:t>
      </w:r>
      <w:r>
        <w:rPr>
          <w:rFonts w:ascii="Times New Roman" w:hAnsi="Times New Roman"/>
          <w:kern w:val="0"/>
          <w:lang w:val="en-US"/>
        </w:rPr>
        <w:t xml:space="preserve">by the sayyid or other mujtahids, it is misleading in terms of the Bab's own attitude toward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In the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Sulúk</w:t>
      </w:r>
      <w:proofErr w:type="spellEnd"/>
      <w:r>
        <w:rPr>
          <w:rFonts w:ascii="Times New Roman" w:hAnsi="Times New Roman"/>
          <w:i/>
          <w:iCs/>
          <w:kern w:val="0"/>
          <w:lang w:val="en-US"/>
        </w:rPr>
        <w:t xml:space="preserve">, </w:t>
      </w:r>
      <w:r>
        <w:rPr>
          <w:rFonts w:ascii="Times New Roman" w:hAnsi="Times New Roman"/>
          <w:kern w:val="0"/>
          <w:lang w:val="en-US"/>
        </w:rPr>
        <w:t xml:space="preserve">one of the Bab's earliest works, written in the lifetime of the sayyid, he speaks of him as "my lord, support, and teacher" </w:t>
      </w:r>
      <w:r>
        <w:rPr>
          <w:rFonts w:ascii="Times New Roman" w:hAnsi="Times New Roman"/>
          <w:i/>
          <w:iCs/>
          <w:kern w:val="0"/>
          <w:lang w:val="en-US"/>
        </w:rPr>
        <w:t>(</w:t>
      </w:r>
      <w:proofErr w:type="spellStart"/>
      <w:r>
        <w:rPr>
          <w:rFonts w:ascii="Times New Roman" w:hAnsi="Times New Roman"/>
          <w:i/>
          <w:iCs/>
          <w:kern w:val="0"/>
          <w:lang w:val="en-US"/>
        </w:rPr>
        <w:t>sayyidi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wa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mutamadi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wa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muallimi</w:t>
      </w:r>
      <w:proofErr w:type="spellEnd"/>
      <w:r>
        <w:rPr>
          <w:rFonts w:ascii="Times New Roman" w:hAnsi="Times New Roman"/>
          <w:i/>
          <w:iCs/>
          <w:kern w:val="0"/>
          <w:lang w:val="en-US"/>
        </w:rPr>
        <w:t>),</w:t>
      </w:r>
      <w:r>
        <w:rPr>
          <w:rFonts w:ascii="Times New Roman" w:hAnsi="Times New Roman"/>
          <w:i/>
          <w:iCs/>
          <w:kern w:val="0"/>
          <w:vertAlign w:val="superscript"/>
          <w:lang w:val="en-US"/>
        </w:rPr>
        <w:t>52</w:t>
      </w:r>
      <w:r>
        <w:rPr>
          <w:rFonts w:ascii="Times New Roman" w:hAnsi="Times New Roman"/>
          <w:i/>
          <w:iCs/>
          <w:kern w:val="0"/>
          <w:lang w:val="en-US"/>
        </w:rPr>
        <w:t xml:space="preserve"> </w:t>
      </w:r>
      <w:r>
        <w:rPr>
          <w:rFonts w:ascii="Times New Roman" w:hAnsi="Times New Roman"/>
          <w:kern w:val="0"/>
          <w:lang w:val="en-US"/>
        </w:rPr>
        <w:t xml:space="preserve">while he refers to himself in an early prayer as having been "one of the companions of </w:t>
      </w:r>
      <w:proofErr w:type="spellStart"/>
      <w:r>
        <w:rPr>
          <w:rFonts w:ascii="Times New Roman" w:hAnsi="Times New Roman"/>
          <w:kern w:val="0"/>
          <w:lang w:val="en-US"/>
        </w:rPr>
        <w:t>Kázim</w:t>
      </w:r>
      <w:proofErr w:type="spellEnd"/>
      <w:r>
        <w:rPr>
          <w:rFonts w:ascii="Times New Roman" w:hAnsi="Times New Roman"/>
          <w:kern w:val="0"/>
          <w:lang w:val="en-US"/>
        </w:rPr>
        <w:t>, may my spirit be his sacrifice."</w:t>
      </w:r>
      <w:r>
        <w:rPr>
          <w:rFonts w:ascii="Times New Roman" w:hAnsi="Times New Roman"/>
          <w:kern w:val="0"/>
          <w:vertAlign w:val="superscript"/>
          <w:lang w:val="en-US"/>
        </w:rPr>
        <w:t>53</w:t>
      </w:r>
      <w:r>
        <w:rPr>
          <w:rFonts w:ascii="Times New Roman" w:hAnsi="Times New Roman"/>
          <w:kern w:val="0"/>
          <w:lang w:val="en-US"/>
        </w:rPr>
        <w:t xml:space="preserve"> Similar references can be found in numerous other early letters of the Báb.</w:t>
      </w:r>
      <w:r>
        <w:rPr>
          <w:rFonts w:ascii="Times New Roman" w:hAnsi="Times New Roman"/>
          <w:kern w:val="0"/>
          <w:vertAlign w:val="superscript"/>
          <w:lang w:val="en-US"/>
        </w:rPr>
        <w:t>54</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Several sources indicate that, in the course of his stay in Karbala, and, particularly his visits to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the Báb became acquainted with, and attracted a certain amount of attention from,  a number of </w:t>
      </w:r>
      <w:proofErr w:type="spellStart"/>
      <w:r>
        <w:rPr>
          <w:rFonts w:ascii="Times New Roman" w:hAnsi="Times New Roman"/>
          <w:kern w:val="0"/>
          <w:lang w:val="en-US"/>
        </w:rPr>
        <w:t>Shaykhis</w:t>
      </w:r>
      <w:proofErr w:type="spellEnd"/>
      <w:r>
        <w:rPr>
          <w:rFonts w:ascii="Times New Roman" w:hAnsi="Times New Roman"/>
          <w:kern w:val="0"/>
          <w:lang w:val="en-US"/>
        </w:rPr>
        <w:t>, many of whom later</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16</w:t>
      </w:r>
      <w:r w:rsidR="00FF5B54">
        <w:rPr>
          <w:rFonts w:ascii="Times New Roman" w:hAnsi="Times New Roman"/>
          <w:kern w:val="0"/>
          <w:lang w:val="en-US"/>
        </w:rPr>
        <w:tab/>
      </w:r>
      <w:r w:rsidR="00FF5B54">
        <w:rPr>
          <w:rFonts w:ascii="Times New Roman" w:hAnsi="Times New Roman"/>
          <w:kern w:val="0"/>
          <w:lang w:val="en-US"/>
        </w:rPr>
        <w:tab/>
      </w:r>
      <w:r w:rsidR="001B25E9">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t xml:space="preserve">        </w:t>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vertAlign w:val="superscript"/>
          <w:lang w:val="en-US"/>
        </w:rPr>
      </w:pPr>
      <w:r>
        <w:rPr>
          <w:rFonts w:ascii="Times New Roman" w:hAnsi="Times New Roman"/>
          <w:kern w:val="0"/>
          <w:lang w:val="en-US"/>
        </w:rPr>
        <w:t>became his followers.</w:t>
      </w:r>
      <w:r>
        <w:rPr>
          <w:rFonts w:ascii="Times New Roman" w:hAnsi="Times New Roman"/>
          <w:kern w:val="0"/>
          <w:vertAlign w:val="superscript"/>
          <w:lang w:val="en-US"/>
        </w:rPr>
        <w:t>55</w:t>
      </w:r>
      <w:r>
        <w:rPr>
          <w:rFonts w:ascii="Times New Roman" w:hAnsi="Times New Roman"/>
          <w:kern w:val="0"/>
          <w:lang w:val="en-US"/>
        </w:rPr>
        <w:t xml:space="preserve"> These individuals included 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w:t>
      </w:r>
      <w:proofErr w:type="spellStart"/>
      <w:r>
        <w:rPr>
          <w:rFonts w:ascii="Times New Roman" w:hAnsi="Times New Roman"/>
          <w:kern w:val="0"/>
          <w:lang w:val="en-US"/>
        </w:rPr>
        <w:t>Khurásání</w:t>
      </w:r>
      <w:proofErr w:type="spellEnd"/>
      <w:r>
        <w:rPr>
          <w:rFonts w:ascii="Times New Roman" w:hAnsi="Times New Roman"/>
          <w:kern w:val="0"/>
          <w:lang w:val="en-US"/>
        </w:rPr>
        <w:t xml:space="preserve">, Shaykh Hasan </w:t>
      </w:r>
      <w:proofErr w:type="spellStart"/>
      <w:r>
        <w:rPr>
          <w:rFonts w:ascii="Times New Roman" w:hAnsi="Times New Roman"/>
          <w:kern w:val="0"/>
          <w:lang w:val="en-US"/>
        </w:rPr>
        <w:t>Zunúzí</w:t>
      </w:r>
      <w:proofErr w:type="spellEnd"/>
      <w:r>
        <w:rPr>
          <w:rFonts w:ascii="Times New Roman" w:hAnsi="Times New Roman"/>
          <w:kern w:val="0"/>
          <w:lang w:val="en-US"/>
        </w:rPr>
        <w:t xml:space="preserve">, Mullá Ahmad </w:t>
      </w:r>
      <w:proofErr w:type="spellStart"/>
      <w:r>
        <w:rPr>
          <w:rFonts w:ascii="Times New Roman" w:hAnsi="Times New Roman"/>
          <w:kern w:val="0"/>
          <w:lang w:val="en-US"/>
        </w:rPr>
        <w:t>Mu'allim</w:t>
      </w:r>
      <w:proofErr w:type="spellEnd"/>
      <w:r>
        <w:rPr>
          <w:rFonts w:ascii="Times New Roman" w:hAnsi="Times New Roman"/>
          <w:kern w:val="0"/>
          <w:lang w:val="en-US"/>
        </w:rPr>
        <w:t xml:space="preserve"> </w:t>
      </w:r>
      <w:proofErr w:type="spellStart"/>
      <w:r>
        <w:rPr>
          <w:rFonts w:ascii="Times New Roman" w:hAnsi="Times New Roman"/>
          <w:kern w:val="0"/>
          <w:lang w:val="en-US"/>
        </w:rPr>
        <w:t>Hisárí</w:t>
      </w:r>
      <w:proofErr w:type="spellEnd"/>
      <w:r>
        <w:rPr>
          <w:rFonts w:ascii="Times New Roman" w:hAnsi="Times New Roman"/>
          <w:kern w:val="0"/>
          <w:lang w:val="en-US"/>
        </w:rPr>
        <w:t xml:space="preserve">, Sayyid </w:t>
      </w:r>
      <w:proofErr w:type="spellStart"/>
      <w:r>
        <w:rPr>
          <w:rFonts w:ascii="Times New Roman" w:hAnsi="Times New Roman"/>
          <w:kern w:val="0"/>
          <w:lang w:val="en-US"/>
        </w:rPr>
        <w:t>Jawád</w:t>
      </w:r>
      <w:proofErr w:type="spellEnd"/>
      <w:r>
        <w:rPr>
          <w:rFonts w:ascii="Times New Roman" w:hAnsi="Times New Roman"/>
          <w:kern w:val="0"/>
          <w:lang w:val="en-US"/>
        </w:rPr>
        <w:t xml:space="preserve"> </w:t>
      </w:r>
      <w:proofErr w:type="spellStart"/>
      <w:r>
        <w:rPr>
          <w:rFonts w:ascii="Times New Roman" w:hAnsi="Times New Roman"/>
          <w:kern w:val="0"/>
          <w:lang w:val="en-US"/>
        </w:rPr>
        <w:t>Karbala'i</w:t>
      </w:r>
      <w:proofErr w:type="spellEnd"/>
      <w:r>
        <w:rPr>
          <w:rFonts w:ascii="Times New Roman" w:hAnsi="Times New Roman"/>
          <w:kern w:val="0"/>
          <w:lang w:val="en-US"/>
        </w:rPr>
        <w:t xml:space="preserve">, Mírzá Muhammad </w:t>
      </w:r>
      <w:proofErr w:type="spellStart"/>
      <w:r>
        <w:rPr>
          <w:rFonts w:ascii="Times New Roman" w:hAnsi="Times New Roman"/>
          <w:kern w:val="0"/>
          <w:lang w:val="en-US"/>
        </w:rPr>
        <w:t>Rawda-Khwán</w:t>
      </w:r>
      <w:proofErr w:type="spellEnd"/>
      <w:r>
        <w:rPr>
          <w:rFonts w:ascii="Times New Roman" w:hAnsi="Times New Roman"/>
          <w:kern w:val="0"/>
          <w:lang w:val="en-US"/>
        </w:rPr>
        <w:t xml:space="preserve"> </w:t>
      </w:r>
      <w:proofErr w:type="spellStart"/>
      <w:r>
        <w:rPr>
          <w:rFonts w:ascii="Times New Roman" w:hAnsi="Times New Roman"/>
          <w:kern w:val="0"/>
          <w:lang w:val="en-US"/>
        </w:rPr>
        <w:t>Yazdí</w:t>
      </w:r>
      <w:proofErr w:type="spellEnd"/>
      <w:r>
        <w:rPr>
          <w:rFonts w:ascii="Times New Roman" w:hAnsi="Times New Roman"/>
          <w:kern w:val="0"/>
          <w:lang w:val="en-US"/>
        </w:rPr>
        <w:t xml:space="preserve"> (a future 'Tetter of the Living"), Mírzá Muhammad-'Ali </w:t>
      </w:r>
      <w:proofErr w:type="spellStart"/>
      <w:r>
        <w:rPr>
          <w:rFonts w:ascii="Times New Roman" w:hAnsi="Times New Roman"/>
          <w:kern w:val="0"/>
          <w:lang w:val="en-US"/>
        </w:rPr>
        <w:t>Nahrí</w:t>
      </w:r>
      <w:proofErr w:type="spellEnd"/>
      <w:r>
        <w:rPr>
          <w:rFonts w:ascii="Times New Roman" w:hAnsi="Times New Roman"/>
          <w:kern w:val="0"/>
          <w:lang w:val="en-US"/>
        </w:rPr>
        <w:t xml:space="preserve">, </w:t>
      </w:r>
      <w:proofErr w:type="spellStart"/>
      <w:r>
        <w:rPr>
          <w:rFonts w:ascii="Times New Roman" w:hAnsi="Times New Roman"/>
          <w:kern w:val="0"/>
          <w:lang w:val="en-US"/>
        </w:rPr>
        <w:t>Mírza</w:t>
      </w:r>
      <w:proofErr w:type="spellEnd"/>
      <w:r>
        <w:rPr>
          <w:rFonts w:ascii="Times New Roman" w:hAnsi="Times New Roman"/>
          <w:kern w:val="0"/>
          <w:lang w:val="en-US"/>
        </w:rPr>
        <w:t xml:space="preserve"> </w:t>
      </w:r>
      <w:proofErr w:type="spellStart"/>
      <w:r>
        <w:rPr>
          <w:rFonts w:ascii="Times New Roman" w:hAnsi="Times New Roman"/>
          <w:kern w:val="0"/>
          <w:lang w:val="en-US"/>
        </w:rPr>
        <w:t>Hadí</w:t>
      </w:r>
      <w:proofErr w:type="spellEnd"/>
      <w:r>
        <w:rPr>
          <w:rFonts w:ascii="Times New Roman" w:hAnsi="Times New Roman"/>
          <w:kern w:val="0"/>
          <w:lang w:val="en-US"/>
        </w:rPr>
        <w:t xml:space="preserve"> </w:t>
      </w:r>
      <w:proofErr w:type="spellStart"/>
      <w:r>
        <w:rPr>
          <w:rFonts w:ascii="Times New Roman" w:hAnsi="Times New Roman"/>
          <w:kern w:val="0"/>
          <w:lang w:val="en-US"/>
        </w:rPr>
        <w:t>Nahrí</w:t>
      </w:r>
      <w:proofErr w:type="spellEnd"/>
      <w:r>
        <w:rPr>
          <w:rFonts w:ascii="Times New Roman" w:hAnsi="Times New Roman"/>
          <w:kern w:val="0"/>
          <w:lang w:val="en-US"/>
        </w:rPr>
        <w:t xml:space="preserve">, and Mullá </w:t>
      </w:r>
      <w:proofErr w:type="spellStart"/>
      <w:r>
        <w:rPr>
          <w:rFonts w:ascii="Times New Roman" w:hAnsi="Times New Roman"/>
          <w:kern w:val="0"/>
          <w:lang w:val="en-US"/>
        </w:rPr>
        <w:t>Ja'far</w:t>
      </w:r>
      <w:proofErr w:type="spellEnd"/>
      <w:r>
        <w:rPr>
          <w:rFonts w:ascii="Times New Roman" w:hAnsi="Times New Roman"/>
          <w:kern w:val="0"/>
          <w:lang w:val="en-US"/>
        </w:rPr>
        <w:t xml:space="preserve"> </w:t>
      </w:r>
      <w:proofErr w:type="spellStart"/>
      <w:r>
        <w:rPr>
          <w:rFonts w:ascii="Times New Roman" w:hAnsi="Times New Roman"/>
          <w:kern w:val="0"/>
          <w:lang w:val="en-US"/>
        </w:rPr>
        <w:t>Qazvíní</w:t>
      </w:r>
      <w:proofErr w:type="spellEnd"/>
      <w:r>
        <w:rPr>
          <w:rFonts w:ascii="Times New Roman" w:hAnsi="Times New Roman"/>
          <w:kern w:val="0"/>
          <w:lang w:val="en-US"/>
        </w:rPr>
        <w:t xml:space="preserve">. Mullá Husayn </w:t>
      </w:r>
      <w:proofErr w:type="spellStart"/>
      <w:r>
        <w:rPr>
          <w:rFonts w:ascii="Times New Roman" w:hAnsi="Times New Roman"/>
          <w:kern w:val="0"/>
          <w:lang w:val="en-US"/>
        </w:rPr>
        <w:t>Dakhílí</w:t>
      </w:r>
      <w:proofErr w:type="spellEnd"/>
      <w:r>
        <w:rPr>
          <w:rFonts w:ascii="Times New Roman" w:hAnsi="Times New Roman"/>
          <w:kern w:val="0"/>
          <w:lang w:val="en-US"/>
        </w:rPr>
        <w:t xml:space="preserve">, the son of Mullá Husayn </w:t>
      </w:r>
      <w:proofErr w:type="spellStart"/>
      <w:r>
        <w:rPr>
          <w:rFonts w:ascii="Times New Roman" w:hAnsi="Times New Roman"/>
          <w:kern w:val="0"/>
          <w:lang w:val="en-US"/>
        </w:rPr>
        <w:t>Dakhíl</w:t>
      </w:r>
      <w:proofErr w:type="spellEnd"/>
      <w:r>
        <w:rPr>
          <w:rFonts w:ascii="Times New Roman" w:hAnsi="Times New Roman"/>
          <w:kern w:val="0"/>
          <w:lang w:val="en-US"/>
        </w:rPr>
        <w:t xml:space="preserve"> </w:t>
      </w:r>
      <w:proofErr w:type="spellStart"/>
      <w:r>
        <w:rPr>
          <w:rFonts w:ascii="Times New Roman" w:hAnsi="Times New Roman"/>
          <w:kern w:val="0"/>
          <w:lang w:val="en-US"/>
        </w:rPr>
        <w:t>Maraghi'i</w:t>
      </w:r>
      <w:proofErr w:type="spellEnd"/>
      <w:r>
        <w:rPr>
          <w:rFonts w:ascii="Times New Roman" w:hAnsi="Times New Roman"/>
          <w:kern w:val="0"/>
          <w:lang w:val="en-US"/>
        </w:rPr>
        <w:t xml:space="preserve">, states in an unfinished manuscript that his father met the Báb with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and that a group of mutual friends used to talk about him before the sayyid's death. This group included Mullá Ahmad </w:t>
      </w:r>
      <w:proofErr w:type="spellStart"/>
      <w:r>
        <w:rPr>
          <w:rFonts w:ascii="Times New Roman" w:hAnsi="Times New Roman"/>
          <w:kern w:val="0"/>
          <w:lang w:val="en-US"/>
        </w:rPr>
        <w:t>Ibdál</w:t>
      </w:r>
      <w:proofErr w:type="spellEnd"/>
      <w:r>
        <w:rPr>
          <w:rFonts w:ascii="Times New Roman" w:hAnsi="Times New Roman"/>
          <w:kern w:val="0"/>
          <w:lang w:val="en-US"/>
        </w:rPr>
        <w:t xml:space="preserve"> </w:t>
      </w:r>
      <w:proofErr w:type="spellStart"/>
      <w:r>
        <w:rPr>
          <w:rFonts w:ascii="Times New Roman" w:hAnsi="Times New Roman"/>
          <w:kern w:val="0"/>
          <w:lang w:val="en-US"/>
        </w:rPr>
        <w:t>Maraghi'i</w:t>
      </w:r>
      <w:proofErr w:type="spellEnd"/>
      <w:r>
        <w:rPr>
          <w:rFonts w:ascii="Times New Roman" w:hAnsi="Times New Roman"/>
          <w:kern w:val="0"/>
          <w:lang w:val="en-US"/>
        </w:rPr>
        <w:t xml:space="preserve"> (another future "Letter of the Living"), </w:t>
      </w:r>
      <w:proofErr w:type="spellStart"/>
      <w:r>
        <w:rPr>
          <w:rFonts w:ascii="Times New Roman" w:hAnsi="Times New Roman"/>
          <w:kern w:val="0"/>
          <w:lang w:val="en-US"/>
        </w:rPr>
        <w:t>Aqá</w:t>
      </w:r>
      <w:proofErr w:type="spellEnd"/>
      <w:r>
        <w:rPr>
          <w:rFonts w:ascii="Times New Roman" w:hAnsi="Times New Roman"/>
          <w:kern w:val="0"/>
          <w:lang w:val="en-US"/>
        </w:rPr>
        <w:t xml:space="preserve"> Muhammad Hasan, </w:t>
      </w:r>
      <w:proofErr w:type="spellStart"/>
      <w:r>
        <w:rPr>
          <w:rFonts w:ascii="Times New Roman" w:hAnsi="Times New Roman"/>
          <w:kern w:val="0"/>
          <w:lang w:val="en-US"/>
        </w:rPr>
        <w:t>Aqá</w:t>
      </w:r>
      <w:proofErr w:type="spellEnd"/>
      <w:r>
        <w:rPr>
          <w:rFonts w:ascii="Times New Roman" w:hAnsi="Times New Roman"/>
          <w:kern w:val="0"/>
          <w:lang w:val="en-US"/>
        </w:rPr>
        <w:t xml:space="preserve"> Muhammad-Husayn </w:t>
      </w:r>
      <w:proofErr w:type="spellStart"/>
      <w:r>
        <w:rPr>
          <w:rFonts w:ascii="Times New Roman" w:hAnsi="Times New Roman"/>
          <w:kern w:val="0"/>
          <w:lang w:val="en-US"/>
        </w:rPr>
        <w:t>Ughli</w:t>
      </w:r>
      <w:proofErr w:type="spellEnd"/>
      <w:r>
        <w:rPr>
          <w:rFonts w:ascii="Times New Roman" w:hAnsi="Times New Roman"/>
          <w:kern w:val="0"/>
          <w:lang w:val="en-US"/>
        </w:rPr>
        <w:t xml:space="preserve"> </w:t>
      </w:r>
      <w:proofErr w:type="spellStart"/>
      <w:r>
        <w:rPr>
          <w:rFonts w:ascii="Times New Roman" w:hAnsi="Times New Roman"/>
          <w:kern w:val="0"/>
          <w:lang w:val="en-US"/>
        </w:rPr>
        <w:t>Maraghi'i</w:t>
      </w:r>
      <w:proofErr w:type="spellEnd"/>
      <w:r>
        <w:rPr>
          <w:rFonts w:ascii="Times New Roman" w:hAnsi="Times New Roman"/>
          <w:kern w:val="0"/>
          <w:lang w:val="en-US"/>
        </w:rPr>
        <w:t xml:space="preserve"> (</w:t>
      </w:r>
      <w:proofErr w:type="spellStart"/>
      <w:r>
        <w:rPr>
          <w:rFonts w:ascii="Times New Roman" w:hAnsi="Times New Roman"/>
          <w:kern w:val="0"/>
          <w:lang w:val="en-US"/>
        </w:rPr>
        <w:t>Khála</w:t>
      </w:r>
      <w:proofErr w:type="spellEnd"/>
      <w:r>
        <w:rPr>
          <w:rFonts w:ascii="Times New Roman" w:hAnsi="Times New Roman"/>
          <w:kern w:val="0"/>
          <w:lang w:val="en-US"/>
        </w:rPr>
        <w:t>), and Mullá 'Alí Ardibílí.</w:t>
      </w:r>
      <w:r>
        <w:rPr>
          <w:rFonts w:ascii="Times New Roman" w:hAnsi="Times New Roman"/>
          <w:kern w:val="0"/>
          <w:vertAlign w:val="superscript"/>
          <w:lang w:val="en-US"/>
        </w:rPr>
        <w:t>56</w:t>
      </w:r>
      <w:r>
        <w:rPr>
          <w:rFonts w:ascii="Times New Roman" w:hAnsi="Times New Roman"/>
          <w:kern w:val="0"/>
          <w:lang w:val="en-US"/>
        </w:rPr>
        <w:t xml:space="preserve"> That the Báb had met and served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and was held in respect while in Karbala is admitted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his first attack on him,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Batil</w:t>
      </w:r>
      <w:proofErr w:type="spellEnd"/>
      <w:r>
        <w:rPr>
          <w:rFonts w:ascii="Times New Roman" w:hAnsi="Times New Roman"/>
          <w:i/>
          <w:iCs/>
          <w:kern w:val="0"/>
          <w:lang w:val="en-US"/>
        </w:rPr>
        <w:t xml:space="preserve">, </w:t>
      </w:r>
      <w:r>
        <w:rPr>
          <w:rFonts w:ascii="Times New Roman" w:hAnsi="Times New Roman"/>
          <w:kern w:val="0"/>
          <w:lang w:val="en-US"/>
        </w:rPr>
        <w:t>although he points out that he himself never met him.</w:t>
      </w:r>
      <w:r>
        <w:rPr>
          <w:rFonts w:ascii="Times New Roman" w:hAnsi="Times New Roman"/>
          <w:kern w:val="0"/>
          <w:vertAlign w:val="superscript"/>
          <w:lang w:val="en-US"/>
        </w:rPr>
        <w:t>57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THE BAB'S EARLIEST CLAIM</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Sayyid 'Ali-Muhammad's first claim to be the "Báb" was made, according to his own statement in the Persian </w:t>
      </w:r>
      <w:r>
        <w:rPr>
          <w:rFonts w:ascii="Times New Roman" w:hAnsi="Times New Roman"/>
          <w:i/>
          <w:iCs/>
          <w:kern w:val="0"/>
          <w:lang w:val="en-US"/>
        </w:rPr>
        <w:t xml:space="preserve">Bay an, </w:t>
      </w:r>
      <w:r>
        <w:rPr>
          <w:rFonts w:ascii="Times New Roman" w:hAnsi="Times New Roman"/>
          <w:kern w:val="0"/>
          <w:lang w:val="en-US"/>
        </w:rPr>
        <w:t xml:space="preserve">to Mullá Husayn </w:t>
      </w:r>
      <w:proofErr w:type="spellStart"/>
      <w:r>
        <w:rPr>
          <w:rFonts w:ascii="Times New Roman" w:hAnsi="Times New Roman"/>
          <w:kern w:val="0"/>
          <w:lang w:val="en-US"/>
        </w:rPr>
        <w:t>Bushru'i</w:t>
      </w:r>
      <w:proofErr w:type="spellEnd"/>
      <w:r>
        <w:rPr>
          <w:rFonts w:ascii="Times New Roman" w:hAnsi="Times New Roman"/>
          <w:kern w:val="0"/>
          <w:lang w:val="en-US"/>
        </w:rPr>
        <w:t xml:space="preserve"> on the evening of 22 May 1844.</w:t>
      </w:r>
      <w:r>
        <w:rPr>
          <w:rFonts w:ascii="Times New Roman" w:hAnsi="Times New Roman"/>
          <w:kern w:val="0"/>
          <w:vertAlign w:val="superscript"/>
          <w:lang w:val="en-US"/>
        </w:rPr>
        <w:t>58</w:t>
      </w:r>
      <w:r>
        <w:rPr>
          <w:rFonts w:ascii="Times New Roman" w:hAnsi="Times New Roman"/>
          <w:kern w:val="0"/>
          <w:lang w:val="en-US"/>
        </w:rPr>
        <w:t xml:space="preserve"> Some three weeks before that, on 4 May, another group of </w:t>
      </w:r>
      <w:proofErr w:type="spellStart"/>
      <w:r>
        <w:rPr>
          <w:rFonts w:ascii="Times New Roman" w:hAnsi="Times New Roman"/>
          <w:kern w:val="0"/>
          <w:lang w:val="en-US"/>
        </w:rPr>
        <w:t>Shaykhis</w:t>
      </w:r>
      <w:proofErr w:type="spellEnd"/>
      <w:r>
        <w:rPr>
          <w:rFonts w:ascii="Times New Roman" w:hAnsi="Times New Roman"/>
          <w:kern w:val="0"/>
          <w:lang w:val="en-US"/>
        </w:rPr>
        <w:t xml:space="preserve"> set off from Karbala for Shiraz, traveling by sea according to al-Qatil ibn al-Karbala'i.</w:t>
      </w:r>
      <w:r>
        <w:rPr>
          <w:rFonts w:ascii="Times New Roman" w:hAnsi="Times New Roman"/>
          <w:kern w:val="0"/>
          <w:vertAlign w:val="superscript"/>
          <w:lang w:val="en-US"/>
        </w:rPr>
        <w:t>59</w:t>
      </w:r>
      <w:r>
        <w:rPr>
          <w:rFonts w:ascii="Times New Roman" w:hAnsi="Times New Roman"/>
          <w:kern w:val="0"/>
          <w:lang w:val="en-US"/>
        </w:rPr>
        <w:t xml:space="preserve"> The same source states that this group consisted of seven individuals, namely, Mullá 'Alí </w:t>
      </w:r>
      <w:proofErr w:type="spellStart"/>
      <w:r>
        <w:rPr>
          <w:rFonts w:ascii="Times New Roman" w:hAnsi="Times New Roman"/>
          <w:kern w:val="0"/>
          <w:lang w:val="en-US"/>
        </w:rPr>
        <w:t>Bastámí</w:t>
      </w:r>
      <w:proofErr w:type="spellEnd"/>
      <w:r>
        <w:rPr>
          <w:rFonts w:ascii="Times New Roman" w:hAnsi="Times New Roman"/>
          <w:kern w:val="0"/>
          <w:lang w:val="en-US"/>
        </w:rPr>
        <w:t>, Mullá 'Abd al-</w:t>
      </w:r>
      <w:proofErr w:type="spellStart"/>
      <w:r>
        <w:rPr>
          <w:rFonts w:ascii="Times New Roman" w:hAnsi="Times New Roman"/>
          <w:kern w:val="0"/>
          <w:lang w:val="en-US"/>
        </w:rPr>
        <w:t>Jalíl</w:t>
      </w:r>
      <w:proofErr w:type="spellEnd"/>
      <w:r>
        <w:rPr>
          <w:rFonts w:ascii="Times New Roman" w:hAnsi="Times New Roman"/>
          <w:kern w:val="0"/>
          <w:lang w:val="en-US"/>
        </w:rPr>
        <w:t xml:space="preserve"> (</w:t>
      </w:r>
      <w:proofErr w:type="spellStart"/>
      <w:r>
        <w:rPr>
          <w:rFonts w:ascii="Times New Roman" w:hAnsi="Times New Roman"/>
          <w:kern w:val="0"/>
          <w:lang w:val="en-US"/>
        </w:rPr>
        <w:t>Urúmí</w:t>
      </w:r>
      <w:proofErr w:type="spellEnd"/>
      <w:r>
        <w:rPr>
          <w:rFonts w:ascii="Times New Roman" w:hAnsi="Times New Roman"/>
          <w:kern w:val="0"/>
          <w:lang w:val="en-US"/>
        </w:rPr>
        <w:t xml:space="preserve">), Mírzá Muhammad-'Alí </w:t>
      </w:r>
      <w:proofErr w:type="spellStart"/>
      <w:r>
        <w:rPr>
          <w:rFonts w:ascii="Times New Roman" w:hAnsi="Times New Roman"/>
          <w:kern w:val="0"/>
          <w:lang w:val="en-US"/>
        </w:rPr>
        <w:t>Qazvíní</w:t>
      </w:r>
      <w:proofErr w:type="spellEnd"/>
      <w:r>
        <w:rPr>
          <w:rFonts w:ascii="Times New Roman" w:hAnsi="Times New Roman"/>
          <w:kern w:val="0"/>
          <w:lang w:val="en-US"/>
        </w:rPr>
        <w:t xml:space="preserve">, Mullá Hasan </w:t>
      </w:r>
      <w:proofErr w:type="spellStart"/>
      <w:r>
        <w:rPr>
          <w:rFonts w:ascii="Times New Roman" w:hAnsi="Times New Roman"/>
          <w:kern w:val="0"/>
          <w:lang w:val="en-US"/>
        </w:rPr>
        <w:t>Bajistání</w:t>
      </w:r>
      <w:proofErr w:type="spellEnd"/>
      <w:r>
        <w:rPr>
          <w:rFonts w:ascii="Times New Roman" w:hAnsi="Times New Roman"/>
          <w:kern w:val="0"/>
          <w:lang w:val="en-US"/>
        </w:rPr>
        <w:t>, Mullá Ahmad (</w:t>
      </w:r>
      <w:proofErr w:type="spellStart"/>
      <w:r>
        <w:rPr>
          <w:rFonts w:ascii="Times New Roman" w:hAnsi="Times New Roman"/>
          <w:kern w:val="0"/>
          <w:lang w:val="en-US"/>
        </w:rPr>
        <w:t>Ibdál</w:t>
      </w:r>
      <w:proofErr w:type="spellEnd"/>
      <w:r>
        <w:rPr>
          <w:rFonts w:ascii="Times New Roman" w:hAnsi="Times New Roman"/>
          <w:kern w:val="0"/>
          <w:lang w:val="en-US"/>
        </w:rPr>
        <w:t xml:space="preserve">) </w:t>
      </w:r>
      <w:proofErr w:type="spellStart"/>
      <w:r>
        <w:rPr>
          <w:rFonts w:ascii="Times New Roman" w:hAnsi="Times New Roman"/>
          <w:kern w:val="0"/>
          <w:lang w:val="en-US"/>
        </w:rPr>
        <w:t>Maraghi'i</w:t>
      </w:r>
      <w:proofErr w:type="spellEnd"/>
      <w:r>
        <w:rPr>
          <w:rFonts w:ascii="Times New Roman" w:hAnsi="Times New Roman"/>
          <w:kern w:val="0"/>
          <w:lang w:val="en-US"/>
        </w:rPr>
        <w:t xml:space="preserve">, Mullá Mahmud </w:t>
      </w:r>
      <w:proofErr w:type="spellStart"/>
      <w:r>
        <w:rPr>
          <w:rFonts w:ascii="Times New Roman" w:hAnsi="Times New Roman"/>
          <w:kern w:val="0"/>
          <w:lang w:val="en-US"/>
        </w:rPr>
        <w:t>Khú'í</w:t>
      </w:r>
      <w:proofErr w:type="spellEnd"/>
      <w:r>
        <w:rPr>
          <w:rFonts w:ascii="Times New Roman" w:hAnsi="Times New Roman"/>
          <w:kern w:val="0"/>
          <w:lang w:val="en-US"/>
        </w:rPr>
        <w:t>, and Mullá Muhammad Míyámí.</w:t>
      </w:r>
      <w:r>
        <w:rPr>
          <w:rFonts w:ascii="Times New Roman" w:hAnsi="Times New Roman"/>
          <w:kern w:val="0"/>
          <w:vertAlign w:val="superscript"/>
          <w:lang w:val="en-US"/>
        </w:rPr>
        <w:t>60</w:t>
      </w:r>
      <w:r>
        <w:rPr>
          <w:rFonts w:ascii="Times New Roman" w:hAnsi="Times New Roman"/>
          <w:kern w:val="0"/>
          <w:lang w:val="en-US"/>
        </w:rPr>
        <w:t xml:space="preserve"> Zarandí, however, in writing of what must be the same group, omits this last name and adds another seven, bringing the total to thirteen.</w:t>
      </w:r>
      <w:r>
        <w:rPr>
          <w:rFonts w:ascii="Times New Roman" w:hAnsi="Times New Roman"/>
          <w:kern w:val="0"/>
          <w:vertAlign w:val="superscript"/>
          <w:lang w:val="en-US"/>
        </w:rPr>
        <w:t>61</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This group of thirteen met the Báb individually and accepted his claims, being numbered by him among the "Letters of the Living" </w:t>
      </w:r>
      <w:r>
        <w:rPr>
          <w:rFonts w:ascii="Times New Roman" w:hAnsi="Times New Roman"/>
          <w:i/>
          <w:iCs/>
          <w:kern w:val="0"/>
          <w:lang w:val="en-US"/>
        </w:rPr>
        <w:t>(</w:t>
      </w:r>
      <w:proofErr w:type="spellStart"/>
      <w:r>
        <w:rPr>
          <w:rFonts w:ascii="Times New Roman" w:hAnsi="Times New Roman"/>
          <w:i/>
          <w:iCs/>
          <w:kern w:val="0"/>
          <w:lang w:val="en-US"/>
        </w:rPr>
        <w:t>hurúf-i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hayy</w:t>
      </w:r>
      <w:proofErr w:type="spellEnd"/>
      <w:r>
        <w:rPr>
          <w:rFonts w:ascii="Times New Roman" w:hAnsi="Times New Roman"/>
          <w:i/>
          <w:iCs/>
          <w:kern w:val="0"/>
          <w:lang w:val="en-US"/>
        </w:rPr>
        <w:t xml:space="preserve">), </w:t>
      </w:r>
      <w:r>
        <w:rPr>
          <w:rFonts w:ascii="Times New Roman" w:hAnsi="Times New Roman"/>
          <w:kern w:val="0"/>
          <w:lang w:val="en-US"/>
        </w:rPr>
        <w:t xml:space="preserve">apparently identical with the group referred to elsewhere as "forerunners" </w:t>
      </w:r>
      <w:r>
        <w:rPr>
          <w:rFonts w:ascii="Times New Roman" w:hAnsi="Times New Roman"/>
          <w:i/>
          <w:iCs/>
          <w:kern w:val="0"/>
          <w:lang w:val="en-US"/>
        </w:rPr>
        <w:t>(</w:t>
      </w:r>
      <w:proofErr w:type="spellStart"/>
      <w:r>
        <w:rPr>
          <w:rFonts w:ascii="Times New Roman" w:hAnsi="Times New Roman"/>
          <w:i/>
          <w:iCs/>
          <w:kern w:val="0"/>
          <w:lang w:val="en-US"/>
        </w:rPr>
        <w:t>sábiqún</w:t>
      </w:r>
      <w:proofErr w:type="spellEnd"/>
      <w:r>
        <w:rPr>
          <w:rFonts w:ascii="Times New Roman" w:hAnsi="Times New Roman"/>
          <w:i/>
          <w:iCs/>
          <w:kern w:val="0"/>
          <w:lang w:val="en-US"/>
        </w:rPr>
        <w:t xml:space="preserve">). </w:t>
      </w:r>
      <w:r>
        <w:rPr>
          <w:rFonts w:ascii="Times New Roman" w:hAnsi="Times New Roman"/>
          <w:kern w:val="0"/>
          <w:lang w:val="en-US"/>
        </w:rPr>
        <w:t xml:space="preserve">It included Mullá Muhammad-'Ali </w:t>
      </w:r>
      <w:proofErr w:type="spellStart"/>
      <w:r>
        <w:rPr>
          <w:rFonts w:ascii="Times New Roman" w:hAnsi="Times New Roman"/>
          <w:kern w:val="0"/>
          <w:lang w:val="en-US"/>
        </w:rPr>
        <w:t>Qazvíní</w:t>
      </w:r>
      <w:proofErr w:type="spellEnd"/>
      <w:r>
        <w:rPr>
          <w:rFonts w:ascii="Times New Roman" w:hAnsi="Times New Roman"/>
          <w:kern w:val="0"/>
          <w:lang w:val="en-US"/>
        </w:rPr>
        <w:t xml:space="preserve"> and his brother Mírzá </w:t>
      </w:r>
      <w:proofErr w:type="spellStart"/>
      <w:r>
        <w:rPr>
          <w:rFonts w:ascii="Times New Roman" w:hAnsi="Times New Roman"/>
          <w:kern w:val="0"/>
          <w:lang w:val="en-US"/>
        </w:rPr>
        <w:t>Hadí</w:t>
      </w:r>
      <w:proofErr w:type="spellEnd"/>
      <w:r>
        <w:rPr>
          <w:rFonts w:ascii="Times New Roman" w:hAnsi="Times New Roman"/>
          <w:kern w:val="0"/>
          <w:lang w:val="en-US"/>
        </w:rPr>
        <w:t xml:space="preserve">, the first  of  whom  was  the  brother-in-law  of Fátima   </w:t>
      </w:r>
      <w:proofErr w:type="spellStart"/>
      <w:r>
        <w:rPr>
          <w:rFonts w:ascii="Times New Roman" w:hAnsi="Times New Roman"/>
          <w:kern w:val="0"/>
          <w:lang w:val="en-US"/>
        </w:rPr>
        <w:t>Khánum</w:t>
      </w:r>
      <w:proofErr w:type="spellEnd"/>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 Reactions to the Báb</w:t>
      </w:r>
      <w:r w:rsidR="00FF5B54">
        <w:rPr>
          <w:rFonts w:ascii="Arial" w:hAnsi="Arial" w:cs="Arial"/>
          <w:i/>
          <w:iCs/>
          <w:kern w:val="0"/>
          <w:lang w:val="en-US"/>
        </w:rPr>
        <w:tab/>
      </w:r>
      <w:r w:rsidR="001B25E9">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17</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proofErr w:type="spellStart"/>
      <w:r>
        <w:rPr>
          <w:rFonts w:ascii="Times New Roman" w:hAnsi="Times New Roman"/>
          <w:kern w:val="0"/>
          <w:lang w:val="en-US"/>
        </w:rPr>
        <w:t>Baraghání</w:t>
      </w:r>
      <w:proofErr w:type="spellEnd"/>
      <w:r>
        <w:rPr>
          <w:rFonts w:ascii="Times New Roman" w:hAnsi="Times New Roman"/>
          <w:kern w:val="0"/>
          <w:lang w:val="en-US"/>
        </w:rPr>
        <w:t xml:space="preserve"> (</w:t>
      </w:r>
      <w:proofErr w:type="spellStart"/>
      <w:r>
        <w:rPr>
          <w:rFonts w:ascii="Times New Roman" w:hAnsi="Times New Roman"/>
          <w:kern w:val="0"/>
          <w:lang w:val="en-US"/>
        </w:rPr>
        <w:t>Táhiríh</w:t>
      </w:r>
      <w:proofErr w:type="spellEnd"/>
      <w:r>
        <w:rPr>
          <w:rFonts w:ascii="Times New Roman" w:hAnsi="Times New Roman"/>
          <w:kern w:val="0"/>
          <w:lang w:val="en-US"/>
        </w:rPr>
        <w:t xml:space="preserve">), named </w:t>
      </w:r>
      <w:proofErr w:type="spellStart"/>
      <w:r>
        <w:rPr>
          <w:rFonts w:ascii="Times New Roman" w:hAnsi="Times New Roman"/>
          <w:kern w:val="0"/>
          <w:lang w:val="en-US"/>
        </w:rPr>
        <w:t>Qurrat</w:t>
      </w:r>
      <w:proofErr w:type="spellEnd"/>
      <w:r>
        <w:rPr>
          <w:rFonts w:ascii="Times New Roman" w:hAnsi="Times New Roman"/>
          <w:kern w:val="0"/>
          <w:lang w:val="en-US"/>
        </w:rPr>
        <w:t xml:space="preserve"> al-'Ayn by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t>
      </w:r>
      <w:proofErr w:type="spellStart"/>
      <w:r>
        <w:rPr>
          <w:rFonts w:ascii="Times New Roman" w:hAnsi="Times New Roman"/>
          <w:kern w:val="0"/>
          <w:lang w:val="en-US"/>
        </w:rPr>
        <w:t>Rashtí</w:t>
      </w:r>
      <w:proofErr w:type="spellEnd"/>
      <w:r>
        <w:rPr>
          <w:rFonts w:ascii="Times New Roman" w:hAnsi="Times New Roman"/>
          <w:kern w:val="0"/>
          <w:lang w:val="en-US"/>
        </w:rPr>
        <w:t xml:space="preserve">. This woman had won a reputation as an outstanding and radical Shaykhi scholar </w:t>
      </w:r>
      <w:r>
        <w:rPr>
          <w:rFonts w:ascii="Times New Roman" w:hAnsi="Times New Roman"/>
          <w:i/>
          <w:iCs/>
          <w:kern w:val="0"/>
          <w:lang w:val="en-US"/>
        </w:rPr>
        <w:t>{'</w:t>
      </w:r>
      <w:proofErr w:type="spellStart"/>
      <w:r>
        <w:rPr>
          <w:rFonts w:ascii="Times New Roman" w:hAnsi="Times New Roman"/>
          <w:i/>
          <w:iCs/>
          <w:kern w:val="0"/>
          <w:lang w:val="en-US"/>
        </w:rPr>
        <w:t>álima</w:t>
      </w:r>
      <w:proofErr w:type="spellEnd"/>
      <w:r>
        <w:rPr>
          <w:rFonts w:ascii="Times New Roman" w:hAnsi="Times New Roman"/>
          <w:i/>
          <w:iCs/>
          <w:kern w:val="0"/>
          <w:lang w:val="en-US"/>
        </w:rPr>
        <w:t xml:space="preserve">) </w:t>
      </w:r>
      <w:r>
        <w:rPr>
          <w:rFonts w:ascii="Times New Roman" w:hAnsi="Times New Roman"/>
          <w:kern w:val="0"/>
          <w:lang w:val="en-US"/>
        </w:rPr>
        <w:t xml:space="preserve">and was to become a center for endless controversy following her acceptance of the Báb. On the recommendation of her brother-in-law, she was included by the Báb in his list of "Letters of the Living," although then living in Qazvin. The last member of the group was a young student from </w:t>
      </w:r>
      <w:proofErr w:type="spellStart"/>
      <w:r>
        <w:rPr>
          <w:rFonts w:ascii="Times New Roman" w:hAnsi="Times New Roman"/>
          <w:kern w:val="0"/>
          <w:lang w:val="en-US"/>
        </w:rPr>
        <w:t>Mázandarán</w:t>
      </w:r>
      <w:proofErr w:type="spellEnd"/>
      <w:r>
        <w:rPr>
          <w:rFonts w:ascii="Times New Roman" w:hAnsi="Times New Roman"/>
          <w:kern w:val="0"/>
          <w:lang w:val="en-US"/>
        </w:rPr>
        <w:t xml:space="preserve"> who had, it seems, also been engaged in seclusion at the mosque at Kufa, but had traveled independently to Shiraz. Mullá Muhammad-'Ali </w:t>
      </w:r>
      <w:proofErr w:type="spellStart"/>
      <w:r>
        <w:rPr>
          <w:rFonts w:ascii="Times New Roman" w:hAnsi="Times New Roman"/>
          <w:kern w:val="0"/>
          <w:lang w:val="en-US"/>
        </w:rPr>
        <w:t>Bárfurúshí</w:t>
      </w:r>
      <w:proofErr w:type="spellEnd"/>
      <w:r>
        <w:rPr>
          <w:rFonts w:ascii="Times New Roman" w:hAnsi="Times New Roman"/>
          <w:kern w:val="0"/>
          <w:lang w:val="en-US"/>
        </w:rPr>
        <w:t xml:space="preserve">, later known as </w:t>
      </w:r>
      <w:proofErr w:type="spellStart"/>
      <w:r>
        <w:rPr>
          <w:rFonts w:ascii="Times New Roman" w:hAnsi="Times New Roman"/>
          <w:kern w:val="0"/>
          <w:lang w:val="en-US"/>
        </w:rPr>
        <w:t>Quddus</w:t>
      </w:r>
      <w:proofErr w:type="spellEnd"/>
      <w:r>
        <w:rPr>
          <w:rFonts w:ascii="Times New Roman" w:hAnsi="Times New Roman"/>
          <w:kern w:val="0"/>
          <w:lang w:val="en-US"/>
        </w:rPr>
        <w:t xml:space="preserve">, became a close favorite of the Báb and eventually led the </w:t>
      </w:r>
      <w:proofErr w:type="spellStart"/>
      <w:r>
        <w:rPr>
          <w:rFonts w:ascii="Times New Roman" w:hAnsi="Times New Roman"/>
          <w:kern w:val="0"/>
          <w:lang w:val="en-US"/>
        </w:rPr>
        <w:t>Bábi</w:t>
      </w:r>
      <w:proofErr w:type="spellEnd"/>
      <w:r>
        <w:rPr>
          <w:rFonts w:ascii="Times New Roman" w:hAnsi="Times New Roman"/>
          <w:kern w:val="0"/>
          <w:lang w:val="en-US"/>
        </w:rPr>
        <w:t xml:space="preserve"> rising in his native province in 1848. By the time of his arrival in Shiraz, Muhammad-Hasan and Muhammad-</w:t>
      </w:r>
      <w:proofErr w:type="spellStart"/>
      <w:r>
        <w:rPr>
          <w:rFonts w:ascii="Times New Roman" w:hAnsi="Times New Roman"/>
          <w:kern w:val="0"/>
          <w:lang w:val="en-US"/>
        </w:rPr>
        <w:t>Báqir</w:t>
      </w:r>
      <w:proofErr w:type="spellEnd"/>
      <w:r>
        <w:rPr>
          <w:rFonts w:ascii="Times New Roman" w:hAnsi="Times New Roman"/>
          <w:kern w:val="0"/>
          <w:lang w:val="en-US"/>
        </w:rPr>
        <w:t xml:space="preserve">, the brother and cousin of Mullá Husayn </w:t>
      </w:r>
      <w:proofErr w:type="spellStart"/>
      <w:r>
        <w:rPr>
          <w:rFonts w:ascii="Times New Roman" w:hAnsi="Times New Roman"/>
          <w:kern w:val="0"/>
          <w:lang w:val="en-US"/>
        </w:rPr>
        <w:t>Bushru'i</w:t>
      </w:r>
      <w:proofErr w:type="spellEnd"/>
      <w:r>
        <w:rPr>
          <w:rFonts w:ascii="Times New Roman" w:hAnsi="Times New Roman"/>
          <w:kern w:val="0"/>
          <w:lang w:val="en-US"/>
        </w:rPr>
        <w:t>, had also joined the ranks of the Bab's earliest disciples.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Before proceeding to describe how this group spread the claims of the Báb to their fellow </w:t>
      </w:r>
      <w:proofErr w:type="spellStart"/>
      <w:r>
        <w:rPr>
          <w:rFonts w:ascii="Times New Roman" w:hAnsi="Times New Roman"/>
          <w:kern w:val="0"/>
          <w:lang w:val="en-US"/>
        </w:rPr>
        <w:t>Shaykhis</w:t>
      </w:r>
      <w:proofErr w:type="spellEnd"/>
      <w:r>
        <w:rPr>
          <w:rFonts w:ascii="Times New Roman" w:hAnsi="Times New Roman"/>
          <w:kern w:val="0"/>
          <w:lang w:val="en-US"/>
        </w:rPr>
        <w:t xml:space="preserve">, it will be useful to devote a few paragraphs to a discussion of what those claims were. Baha'i sources have tended to attribute the Bab's later, more developed claims retrospectively to the </w:t>
      </w:r>
      <w:proofErr w:type="spellStart"/>
      <w:r>
        <w:rPr>
          <w:rFonts w:ascii="Times New Roman" w:hAnsi="Times New Roman"/>
          <w:kern w:val="0"/>
          <w:lang w:val="en-US"/>
        </w:rPr>
        <w:t>inital</w:t>
      </w:r>
      <w:proofErr w:type="spellEnd"/>
      <w:r>
        <w:rPr>
          <w:rFonts w:ascii="Times New Roman" w:hAnsi="Times New Roman"/>
          <w:kern w:val="0"/>
          <w:lang w:val="en-US"/>
        </w:rPr>
        <w:t xml:space="preserve"> period of his ministry, resulting in a serious distortion of the pattern in which the Bab's thought developed. The nature of the Bab's earliest claims is indicated in various ways in several passages of his writings from the first two years of his career.</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In an early prayer, he writes that he is the "bearer" of knowledge like Sayyid </w:t>
      </w:r>
      <w:proofErr w:type="spellStart"/>
      <w:r>
        <w:rPr>
          <w:rFonts w:ascii="Times New Roman" w:hAnsi="Times New Roman"/>
          <w:kern w:val="0"/>
          <w:lang w:val="en-US"/>
        </w:rPr>
        <w:t>Kázim</w:t>
      </w:r>
      <w:proofErr w:type="spellEnd"/>
      <w:r>
        <w:rPr>
          <w:rFonts w:ascii="Times New Roman" w:hAnsi="Times New Roman"/>
          <w:kern w:val="0"/>
          <w:lang w:val="en-US"/>
        </w:rPr>
        <w:t>, and that, if God were to reveal another cause, this would be a great comfort; otherwise, he says, he has not claimed anything and does not state that he is the "bearer" of any cause other than that to which he referred.</w:t>
      </w:r>
      <w:r>
        <w:rPr>
          <w:rFonts w:ascii="Times New Roman" w:hAnsi="Times New Roman"/>
          <w:kern w:val="0"/>
          <w:vertAlign w:val="superscript"/>
          <w:lang w:val="en-US"/>
        </w:rPr>
        <w:t>62</w:t>
      </w:r>
      <w:r>
        <w:rPr>
          <w:rFonts w:ascii="Times New Roman" w:hAnsi="Times New Roman"/>
          <w:kern w:val="0"/>
          <w:lang w:val="en-US"/>
        </w:rPr>
        <w:t xml:space="preserve"> In the same prayer, he goes on to say that the days of "his Proof" </w:t>
      </w:r>
      <w:r>
        <w:rPr>
          <w:rFonts w:ascii="Times New Roman" w:hAnsi="Times New Roman"/>
          <w:i/>
          <w:iCs/>
          <w:kern w:val="0"/>
          <w:lang w:val="en-US"/>
        </w:rPr>
        <w:t>(</w:t>
      </w:r>
      <w:proofErr w:type="spellStart"/>
      <w:r>
        <w:rPr>
          <w:rFonts w:ascii="Times New Roman" w:hAnsi="Times New Roman"/>
          <w:i/>
          <w:iCs/>
          <w:kern w:val="0"/>
          <w:lang w:val="en-US"/>
        </w:rPr>
        <w:t>hujja</w:t>
      </w:r>
      <w:proofErr w:type="spellEnd"/>
      <w:r>
        <w:rPr>
          <w:rFonts w:ascii="Times New Roman" w:hAnsi="Times New Roman"/>
          <w:i/>
          <w:iCs/>
          <w:kern w:val="0"/>
          <w:lang w:val="en-US"/>
        </w:rPr>
        <w:t xml:space="preserve">) </w:t>
      </w:r>
      <w:r>
        <w:rPr>
          <w:rFonts w:ascii="Times New Roman" w:hAnsi="Times New Roman"/>
          <w:kern w:val="0"/>
          <w:lang w:val="en-US"/>
        </w:rPr>
        <w:t xml:space="preserve">are drawing near—an indication that the </w:t>
      </w:r>
      <w:proofErr w:type="spellStart"/>
      <w:r>
        <w:rPr>
          <w:rFonts w:ascii="Times New Roman" w:hAnsi="Times New Roman"/>
          <w:kern w:val="0"/>
          <w:lang w:val="en-US"/>
        </w:rPr>
        <w:t>hiddem</w:t>
      </w:r>
      <w:proofErr w:type="spellEnd"/>
      <w:r>
        <w:rPr>
          <w:rFonts w:ascii="Times New Roman" w:hAnsi="Times New Roman"/>
          <w:kern w:val="0"/>
          <w:lang w:val="en-US"/>
        </w:rPr>
        <w:t xml:space="preserve"> Imam was expected to appear soon. Similar references to the imminent appearance of the Imam may also be found in 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 xml:space="preserve">As we shall see shortly, intense messianic expectation came to characterize much </w:t>
      </w:r>
      <w:proofErr w:type="spellStart"/>
      <w:r>
        <w:rPr>
          <w:rFonts w:ascii="Times New Roman" w:hAnsi="Times New Roman"/>
          <w:kern w:val="0"/>
          <w:lang w:val="en-US"/>
        </w:rPr>
        <w:t>Bábi</w:t>
      </w:r>
      <w:proofErr w:type="spellEnd"/>
      <w:r>
        <w:rPr>
          <w:rFonts w:ascii="Times New Roman" w:hAnsi="Times New Roman"/>
          <w:kern w:val="0"/>
          <w:lang w:val="en-US"/>
        </w:rPr>
        <w:t xml:space="preserve"> propaganda in the first year or so after the Bab's initial declaration.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On the opening page of 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the Báb writes: "God hath decreed that this book be sent down in interpretation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18</w:t>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1B25E9">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Arial" w:hAnsi="Arial" w:cs="Arial"/>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of the Sura of Joseph, from Muhammad ibn Hasan ibn 'Alí ibn Muhammad ibn 'Alí ibn </w:t>
      </w:r>
      <w:proofErr w:type="spellStart"/>
      <w:r>
        <w:rPr>
          <w:rFonts w:ascii="Times New Roman" w:hAnsi="Times New Roman"/>
          <w:kern w:val="0"/>
          <w:lang w:val="en-US"/>
        </w:rPr>
        <w:t>Músá</w:t>
      </w:r>
      <w:proofErr w:type="spellEnd"/>
      <w:r>
        <w:rPr>
          <w:rFonts w:ascii="Times New Roman" w:hAnsi="Times New Roman"/>
          <w:kern w:val="0"/>
          <w:lang w:val="en-US"/>
        </w:rPr>
        <w:t xml:space="preserve"> ibn </w:t>
      </w:r>
      <w:proofErr w:type="spellStart"/>
      <w:r>
        <w:rPr>
          <w:rFonts w:ascii="Times New Roman" w:hAnsi="Times New Roman"/>
          <w:kern w:val="0"/>
          <w:lang w:val="en-US"/>
        </w:rPr>
        <w:t>Ja'far</w:t>
      </w:r>
      <w:proofErr w:type="spellEnd"/>
      <w:r>
        <w:rPr>
          <w:rFonts w:ascii="Times New Roman" w:hAnsi="Times New Roman"/>
          <w:kern w:val="0"/>
          <w:lang w:val="en-US"/>
        </w:rPr>
        <w:t xml:space="preserve"> ibn Muhammad ibn 'Alí ibn Husayn ibn 'Alí ibn </w:t>
      </w:r>
      <w:proofErr w:type="spellStart"/>
      <w:r>
        <w:rPr>
          <w:rFonts w:ascii="Times New Roman" w:hAnsi="Times New Roman"/>
          <w:kern w:val="0"/>
          <w:lang w:val="en-US"/>
        </w:rPr>
        <w:t>Abí</w:t>
      </w:r>
      <w:proofErr w:type="spellEnd"/>
      <w:r>
        <w:rPr>
          <w:rFonts w:ascii="Times New Roman" w:hAnsi="Times New Roman"/>
          <w:kern w:val="0"/>
          <w:lang w:val="en-US"/>
        </w:rPr>
        <w:t xml:space="preserve"> </w:t>
      </w:r>
      <w:proofErr w:type="spellStart"/>
      <w:r>
        <w:rPr>
          <w:rFonts w:ascii="Times New Roman" w:hAnsi="Times New Roman"/>
          <w:kern w:val="0"/>
          <w:lang w:val="en-US"/>
        </w:rPr>
        <w:t>Tálib</w:t>
      </w:r>
      <w:proofErr w:type="spellEnd"/>
      <w:r>
        <w:rPr>
          <w:rFonts w:ascii="Times New Roman" w:hAnsi="Times New Roman"/>
          <w:kern w:val="0"/>
          <w:lang w:val="en-US"/>
        </w:rPr>
        <w:t xml:space="preserve"> [i.e., from the twelfth Imam, the promised Qa'im] to his servant that it may be the Proof of God revealed from the Remembrance </w:t>
      </w:r>
      <w:r>
        <w:rPr>
          <w:rFonts w:ascii="Times New Roman" w:hAnsi="Times New Roman"/>
          <w:i/>
          <w:iCs/>
          <w:kern w:val="0"/>
          <w:lang w:val="en-US"/>
        </w:rPr>
        <w:t xml:space="preserve">[al-Dhikr, </w:t>
      </w:r>
      <w:r>
        <w:rPr>
          <w:rFonts w:ascii="Times New Roman" w:hAnsi="Times New Roman"/>
          <w:kern w:val="0"/>
          <w:lang w:val="en-US"/>
        </w:rPr>
        <w:t>a title widely used by the Báb at this time] unto all mankind."</w:t>
      </w:r>
      <w:r>
        <w:rPr>
          <w:rFonts w:ascii="Times New Roman" w:hAnsi="Times New Roman"/>
          <w:kern w:val="0"/>
          <w:vertAlign w:val="superscript"/>
          <w:lang w:val="en-US"/>
        </w:rPr>
        <w:t>63</w:t>
      </w:r>
      <w:r>
        <w:rPr>
          <w:rFonts w:ascii="Times New Roman" w:hAnsi="Times New Roman"/>
          <w:kern w:val="0"/>
          <w:lang w:val="en-US"/>
        </w:rPr>
        <w:t xml:space="preserve"> Similarly, in the opening passage of the </w:t>
      </w:r>
      <w:proofErr w:type="spellStart"/>
      <w:r>
        <w:rPr>
          <w:rFonts w:ascii="Times New Roman" w:hAnsi="Times New Roman"/>
          <w:i/>
          <w:iCs/>
          <w:kern w:val="0"/>
          <w:lang w:val="en-US"/>
        </w:rPr>
        <w:t>Sahifa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Makhzúna</w:t>
      </w:r>
      <w:proofErr w:type="spellEnd"/>
      <w:r>
        <w:rPr>
          <w:rFonts w:ascii="Times New Roman" w:hAnsi="Times New Roman"/>
          <w:i/>
          <w:iCs/>
          <w:kern w:val="0"/>
          <w:lang w:val="en-US"/>
        </w:rPr>
        <w:t xml:space="preserve">, </w:t>
      </w:r>
      <w:r>
        <w:rPr>
          <w:rFonts w:ascii="Times New Roman" w:hAnsi="Times New Roman"/>
          <w:kern w:val="0"/>
          <w:lang w:val="en-US"/>
        </w:rPr>
        <w:t xml:space="preserve">he writes: "This is the mighty, hidden book which God hath sent down upon  His  Proof,  Muhammad  ibn  Hasan  [i.e.,   the  twelfth Imam]. The </w:t>
      </w:r>
      <w:proofErr w:type="spellStart"/>
      <w:r>
        <w:rPr>
          <w:rFonts w:ascii="Times New Roman" w:hAnsi="Times New Roman"/>
          <w:i/>
          <w:iCs/>
          <w:kern w:val="0"/>
          <w:lang w:val="en-US"/>
        </w:rPr>
        <w:t>Baqiyyat</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Alláh</w:t>
      </w:r>
      <w:proofErr w:type="spellEnd"/>
      <w:r>
        <w:rPr>
          <w:rFonts w:ascii="Times New Roman" w:hAnsi="Times New Roman"/>
          <w:i/>
          <w:iCs/>
          <w:kern w:val="0"/>
          <w:lang w:val="en-US"/>
        </w:rPr>
        <w:t xml:space="preserve">, </w:t>
      </w:r>
      <w:r>
        <w:rPr>
          <w:rFonts w:ascii="Times New Roman" w:hAnsi="Times New Roman"/>
          <w:kern w:val="0"/>
          <w:lang w:val="en-US"/>
        </w:rPr>
        <w:t xml:space="preserve">Lord of the Age [titles of the twelfth Imam], hath in his turn delivered it to his Gate </w:t>
      </w:r>
      <w:r>
        <w:rPr>
          <w:rFonts w:ascii="Times New Roman" w:hAnsi="Times New Roman"/>
          <w:i/>
          <w:iCs/>
          <w:kern w:val="0"/>
          <w:lang w:val="en-US"/>
        </w:rPr>
        <w:t xml:space="preserve">[Bah), </w:t>
      </w:r>
      <w:r>
        <w:rPr>
          <w:rFonts w:ascii="Times New Roman" w:hAnsi="Times New Roman"/>
          <w:kern w:val="0"/>
          <w:lang w:val="en-US"/>
        </w:rPr>
        <w:t>the Remembrance, that it may be the clear proof of God from the Remembrance unto all the worlds."</w:t>
      </w:r>
      <w:r>
        <w:rPr>
          <w:rFonts w:ascii="Times New Roman" w:hAnsi="Times New Roman"/>
          <w:kern w:val="0"/>
          <w:vertAlign w:val="superscript"/>
          <w:lang w:val="en-US"/>
        </w:rPr>
        <w:t>64</w:t>
      </w:r>
      <w:r>
        <w:rPr>
          <w:rFonts w:ascii="Times New Roman" w:hAnsi="Times New Roman"/>
          <w:kern w:val="0"/>
          <w:lang w:val="en-US"/>
        </w:rPr>
        <w:t xml:space="preserve"> In his slightly later </w:t>
      </w:r>
      <w:proofErr w:type="spellStart"/>
      <w:r>
        <w:rPr>
          <w:rFonts w:ascii="Times New Roman" w:hAnsi="Times New Roman"/>
          <w:i/>
          <w:iCs/>
          <w:kern w:val="0"/>
          <w:lang w:val="en-US"/>
        </w:rPr>
        <w:t>Sahífay-i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Adliyya</w:t>
      </w:r>
      <w:proofErr w:type="spellEnd"/>
      <w:r>
        <w:rPr>
          <w:rFonts w:ascii="Times New Roman" w:hAnsi="Times New Roman"/>
          <w:i/>
          <w:iCs/>
          <w:kern w:val="0"/>
          <w:lang w:val="en-US"/>
        </w:rPr>
        <w:t xml:space="preserve">, </w:t>
      </w:r>
      <w:r>
        <w:rPr>
          <w:rFonts w:ascii="Times New Roman" w:hAnsi="Times New Roman"/>
          <w:kern w:val="0"/>
          <w:lang w:val="en-US"/>
        </w:rPr>
        <w:t>written during his stay in Shiraz following his pilgrimage, the Báb writes: "Out of his bounty, the Hidden Imam, may God hasten his advent, hath chosen one of his servants from among the peoples of Iran, and the descendants of the Prophet, in order to protect the Faith of God."</w:t>
      </w:r>
      <w:r>
        <w:rPr>
          <w:rFonts w:ascii="Times New Roman" w:hAnsi="Times New Roman"/>
          <w:kern w:val="0"/>
          <w:vertAlign w:val="superscript"/>
          <w:lang w:val="en-US"/>
        </w:rPr>
        <w:t>65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When, at a later date, the Báb actually claimed to be the Hidden Imam, he did not seek to conceal the nature of his earlier claims. This is evidenced by the </w:t>
      </w:r>
      <w:proofErr w:type="spellStart"/>
      <w:r>
        <w:rPr>
          <w:rFonts w:ascii="Times New Roman" w:hAnsi="Times New Roman"/>
          <w:i/>
          <w:iCs/>
          <w:kern w:val="0"/>
          <w:lang w:val="en-US"/>
        </w:rPr>
        <w:t>Dalail-i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Sab'a</w:t>
      </w:r>
      <w:proofErr w:type="spellEnd"/>
      <w:r>
        <w:rPr>
          <w:rFonts w:ascii="Times New Roman" w:hAnsi="Times New Roman"/>
          <w:i/>
          <w:iCs/>
          <w:kern w:val="0"/>
          <w:lang w:val="en-US"/>
        </w:rPr>
        <w:t xml:space="preserve">, </w:t>
      </w:r>
      <w:r>
        <w:rPr>
          <w:rFonts w:ascii="Times New Roman" w:hAnsi="Times New Roman"/>
          <w:kern w:val="0"/>
          <w:lang w:val="en-US"/>
        </w:rPr>
        <w:t>written in prison in Azerbaijan: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"Consider the grace of the Promised One in so extending his mercy to the people of Islam that he might bring them salvation, how he whose station is that of the first of all created things and the manifestation of the verse 'Verily, I am God,' revealed himself as the Báb of the Qa'im of the family of Muhammad, and in his first book commanded observance of the laws of the Qur'an so that men*might not be disturbed by a new Book and a new Cause."</w:t>
      </w:r>
      <w:r>
        <w:rPr>
          <w:rFonts w:ascii="Times New Roman" w:hAnsi="Times New Roman"/>
          <w:kern w:val="0"/>
          <w:vertAlign w:val="superscript"/>
          <w:lang w:val="en-US"/>
        </w:rPr>
        <w:t>66</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Mírzá Muhammad-'Ali </w:t>
      </w:r>
      <w:proofErr w:type="spellStart"/>
      <w:r>
        <w:rPr>
          <w:rFonts w:ascii="Times New Roman" w:hAnsi="Times New Roman"/>
          <w:kern w:val="0"/>
          <w:lang w:val="en-US"/>
        </w:rPr>
        <w:t>Zunúzí</w:t>
      </w:r>
      <w:proofErr w:type="spellEnd"/>
      <w:r>
        <w:rPr>
          <w:rFonts w:ascii="Times New Roman" w:hAnsi="Times New Roman"/>
          <w:kern w:val="0"/>
          <w:lang w:val="en-US"/>
        </w:rPr>
        <w:t xml:space="preserve"> (who was executed with the Báb in 1850), writes in a dialogue between himself and a Shaykhi scholar that "people in the beginning believed the Báb was sent by the Hidden Imam," and goes on to state that, at the start of his career, the Báb maintained that his words were below those of the Imam, although greater in rank than those of Shaykh Ahmad al-</w:t>
      </w:r>
      <w:proofErr w:type="spellStart"/>
      <w:r>
        <w:rPr>
          <w:rFonts w:ascii="Times New Roman" w:hAnsi="Times New Roman"/>
          <w:kern w:val="0"/>
          <w:lang w:val="en-US"/>
        </w:rPr>
        <w:t>Ahsá'í</w:t>
      </w:r>
      <w:proofErr w:type="spellEnd"/>
      <w:r>
        <w:rPr>
          <w:rFonts w:ascii="Times New Roman" w:hAnsi="Times New Roman"/>
          <w:kern w:val="0"/>
          <w:lang w:val="en-US"/>
        </w:rPr>
        <w:t xml:space="preserve"> or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t>
      </w:r>
      <w:proofErr w:type="spellStart"/>
      <w:r>
        <w:rPr>
          <w:rFonts w:ascii="Times New Roman" w:hAnsi="Times New Roman"/>
          <w:kern w:val="0"/>
          <w:lang w:val="en-US"/>
        </w:rPr>
        <w:t>Rashtí</w:t>
      </w:r>
      <w:proofErr w:type="spellEnd"/>
      <w:r>
        <w:rPr>
          <w:rFonts w:ascii="Times New Roman" w:hAnsi="Times New Roman"/>
          <w:kern w:val="0"/>
          <w:lang w:val="en-US"/>
        </w:rPr>
        <w:t>,  making</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19</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himself out to be an interpreter of the Qur'an, while his followers faithfully observed the Islamic law.</w:t>
      </w:r>
      <w:r>
        <w:rPr>
          <w:rFonts w:ascii="Times New Roman" w:hAnsi="Times New Roman"/>
          <w:kern w:val="0"/>
          <w:vertAlign w:val="superscript"/>
          <w:lang w:val="en-US"/>
        </w:rPr>
        <w:t>67</w:t>
      </w:r>
      <w:r>
        <w:rPr>
          <w:rFonts w:ascii="Times New Roman" w:hAnsi="Times New Roman"/>
          <w:kern w:val="0"/>
          <w:lang w:val="en-US"/>
        </w:rPr>
        <w:t xml:space="preserve"> This is largely borne out by statements of the Báb himself in his </w:t>
      </w:r>
      <w:proofErr w:type="spellStart"/>
      <w:r>
        <w:rPr>
          <w:rFonts w:ascii="Times New Roman" w:hAnsi="Times New Roman"/>
          <w:i/>
          <w:iCs/>
          <w:kern w:val="0"/>
          <w:lang w:val="en-US"/>
        </w:rPr>
        <w:t>Sahifay-i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Adliyya</w:t>
      </w:r>
      <w:proofErr w:type="spellEnd"/>
      <w:r>
        <w:rPr>
          <w:rFonts w:ascii="Times New Roman" w:hAnsi="Times New Roman"/>
          <w:i/>
          <w:iCs/>
          <w:kern w:val="0"/>
          <w:lang w:val="en-US"/>
        </w:rPr>
        <w:t xml:space="preserve">, </w:t>
      </w:r>
      <w:r>
        <w:rPr>
          <w:rFonts w:ascii="Times New Roman" w:hAnsi="Times New Roman"/>
          <w:kern w:val="0"/>
          <w:lang w:val="en-US"/>
        </w:rPr>
        <w:t>where he writes: "The meaning and form of expression of all the verses which God hath caused to flow from my tongue are as utter nothingness when compared with a single letter of the Book of God [Qur'an] or the words of the people of the House of Purity [the Imams]," and again, "the words that have flowed forth from my tongue and pen, and those which will, by God's permission, flow therefrom in the future, can never equal a single letter of the prayers of the People of Purity [the Imams], for they dwell in the substance of the Will of God while all others are subject to the influence of their actions."</w:t>
      </w:r>
      <w:r>
        <w:rPr>
          <w:rFonts w:ascii="Times New Roman" w:hAnsi="Times New Roman"/>
          <w:kern w:val="0"/>
          <w:vertAlign w:val="superscript"/>
          <w:lang w:val="en-US"/>
        </w:rPr>
        <w:t>68</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As stated above in some of the passages quoted, at this stage the Báb did not seek to abrogate the Qur'an or the Islamic legal system </w:t>
      </w:r>
      <w:r>
        <w:rPr>
          <w:rFonts w:ascii="Times New Roman" w:hAnsi="Times New Roman"/>
          <w:i/>
          <w:iCs/>
          <w:kern w:val="0"/>
          <w:lang w:val="en-US"/>
        </w:rPr>
        <w:t>(</w:t>
      </w:r>
      <w:proofErr w:type="spellStart"/>
      <w:r>
        <w:rPr>
          <w:rFonts w:ascii="Times New Roman" w:hAnsi="Times New Roman"/>
          <w:i/>
          <w:iCs/>
          <w:kern w:val="0"/>
          <w:lang w:val="en-US"/>
        </w:rPr>
        <w:t>shari'a</w:t>
      </w:r>
      <w:proofErr w:type="spellEnd"/>
      <w:r>
        <w:rPr>
          <w:rFonts w:ascii="Times New Roman" w:hAnsi="Times New Roman"/>
          <w:i/>
          <w:iCs/>
          <w:kern w:val="0"/>
          <w:lang w:val="en-US"/>
        </w:rPr>
        <w:t xml:space="preserve">). </w:t>
      </w:r>
      <w:r>
        <w:rPr>
          <w:rFonts w:ascii="Times New Roman" w:hAnsi="Times New Roman"/>
          <w:kern w:val="0"/>
          <w:lang w:val="en-US"/>
        </w:rPr>
        <w:t xml:space="preserve">In the </w:t>
      </w:r>
      <w:proofErr w:type="spellStart"/>
      <w:r>
        <w:rPr>
          <w:rFonts w:ascii="Times New Roman" w:hAnsi="Times New Roman"/>
          <w:i/>
          <w:iCs/>
          <w:kern w:val="0"/>
          <w:lang w:val="en-US"/>
        </w:rPr>
        <w:t>Sahifay-i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Adliyya</w:t>
      </w:r>
      <w:proofErr w:type="spellEnd"/>
      <w:r>
        <w:rPr>
          <w:rFonts w:ascii="Times New Roman" w:hAnsi="Times New Roman"/>
          <w:i/>
          <w:iCs/>
          <w:kern w:val="0"/>
          <w:lang w:val="en-US"/>
        </w:rPr>
        <w:t xml:space="preserve">, </w:t>
      </w:r>
      <w:r>
        <w:rPr>
          <w:rFonts w:ascii="Times New Roman" w:hAnsi="Times New Roman"/>
          <w:kern w:val="0"/>
          <w:lang w:val="en-US"/>
        </w:rPr>
        <w:t xml:space="preserve">he makes this point explicit when he writes: "Since there can be no change decreed for [the Faith of God], this blessed </w:t>
      </w:r>
      <w:proofErr w:type="spellStart"/>
      <w:r>
        <w:rPr>
          <w:rFonts w:ascii="Times New Roman" w:hAnsi="Times New Roman"/>
          <w:i/>
          <w:iCs/>
          <w:kern w:val="0"/>
          <w:lang w:val="en-US"/>
        </w:rPr>
        <w:t>shari'a</w:t>
      </w:r>
      <w:proofErr w:type="spellEnd"/>
      <w:r>
        <w:rPr>
          <w:rFonts w:ascii="Times New Roman" w:hAnsi="Times New Roman"/>
          <w:i/>
          <w:iCs/>
          <w:kern w:val="0"/>
          <w:lang w:val="en-US"/>
        </w:rPr>
        <w:t xml:space="preserve"> </w:t>
      </w:r>
      <w:r>
        <w:rPr>
          <w:rFonts w:ascii="Times New Roman" w:hAnsi="Times New Roman"/>
          <w:kern w:val="0"/>
          <w:lang w:val="en-US"/>
        </w:rPr>
        <w:t>shall never be abrogated. Nay, 'that which Muhammad hath declared lawful shall remain lawful to the Day of Resurrection, and that which he hath declared unlawful shall remain unlawful until the Day of Resurrection.'"</w:t>
      </w:r>
      <w:r>
        <w:rPr>
          <w:rFonts w:ascii="Times New Roman" w:hAnsi="Times New Roman"/>
          <w:kern w:val="0"/>
          <w:vertAlign w:val="superscript"/>
          <w:lang w:val="en-US"/>
        </w:rPr>
        <w:t>69</w:t>
      </w:r>
      <w:r>
        <w:rPr>
          <w:rFonts w:ascii="Times New Roman" w:hAnsi="Times New Roman"/>
          <w:kern w:val="0"/>
          <w:lang w:val="en-US"/>
        </w:rPr>
        <w:t xml:space="preserve"> Similarly, in an early letter to </w:t>
      </w:r>
      <w:proofErr w:type="spellStart"/>
      <w:r>
        <w:rPr>
          <w:rFonts w:ascii="Times New Roman" w:hAnsi="Times New Roman"/>
          <w:kern w:val="0"/>
          <w:lang w:val="en-US"/>
        </w:rPr>
        <w:t>Qurrat</w:t>
      </w:r>
      <w:proofErr w:type="spellEnd"/>
      <w:r>
        <w:rPr>
          <w:rFonts w:ascii="Times New Roman" w:hAnsi="Times New Roman"/>
          <w:kern w:val="0"/>
          <w:lang w:val="en-US"/>
        </w:rPr>
        <w:t xml:space="preserve"> al-'Ayn, noted for her eagerness to abolish the Islamic code, he writes: "Be thou assured that all the externals of the </w:t>
      </w:r>
      <w:proofErr w:type="spellStart"/>
      <w:r>
        <w:rPr>
          <w:rFonts w:ascii="Times New Roman" w:hAnsi="Times New Roman"/>
          <w:i/>
          <w:iCs/>
          <w:kern w:val="0"/>
          <w:lang w:val="en-US"/>
        </w:rPr>
        <w:t>shari'a</w:t>
      </w:r>
      <w:proofErr w:type="spellEnd"/>
      <w:r>
        <w:rPr>
          <w:rFonts w:ascii="Times New Roman" w:hAnsi="Times New Roman"/>
          <w:i/>
          <w:iCs/>
          <w:kern w:val="0"/>
          <w:lang w:val="en-US"/>
        </w:rPr>
        <w:t xml:space="preserve"> are </w:t>
      </w:r>
      <w:r>
        <w:rPr>
          <w:rFonts w:ascii="Times New Roman" w:hAnsi="Times New Roman"/>
          <w:kern w:val="0"/>
          <w:lang w:val="en-US"/>
        </w:rPr>
        <w:t>observed. Whoever neglects the least of its laws it shall be as if he has neglected all of them."</w:t>
      </w:r>
      <w:r>
        <w:rPr>
          <w:rFonts w:ascii="Times New Roman" w:hAnsi="Times New Roman"/>
          <w:kern w:val="0"/>
          <w:vertAlign w:val="superscript"/>
          <w:lang w:val="en-US"/>
        </w:rPr>
        <w:t>70</w:t>
      </w:r>
      <w:r>
        <w:rPr>
          <w:rFonts w:ascii="Times New Roman" w:hAnsi="Times New Roman"/>
          <w:kern w:val="0"/>
          <w:lang w:val="en-US"/>
        </w:rPr>
        <w:t xml:space="preserve"> In a letter written as late as his stay in Isfahan, he maintains that "I have not instructed anyone save [to observe] the laws of the Qur'an."</w:t>
      </w:r>
      <w:r>
        <w:rPr>
          <w:rFonts w:ascii="Times New Roman" w:hAnsi="Times New Roman"/>
          <w:kern w:val="0"/>
          <w:vertAlign w:val="superscript"/>
          <w:lang w:val="en-US"/>
        </w:rPr>
        <w:t>71</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His first group of seventeen disciples remained for a short time with the Báb, being instructed by him and making copies of his earliest writings, including the commentary on the </w:t>
      </w:r>
      <w:proofErr w:type="spellStart"/>
      <w:r>
        <w:rPr>
          <w:rFonts w:ascii="Times New Roman" w:hAnsi="Times New Roman"/>
          <w:i/>
          <w:iCs/>
          <w:kern w:val="0"/>
          <w:lang w:val="en-US"/>
        </w:rPr>
        <w:t>Súrat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Baqara</w:t>
      </w:r>
      <w:proofErr w:type="spellEnd"/>
      <w:r>
        <w:rPr>
          <w:rFonts w:ascii="Times New Roman" w:hAnsi="Times New Roman"/>
          <w:i/>
          <w:iCs/>
          <w:kern w:val="0"/>
          <w:lang w:val="en-US"/>
        </w:rPr>
        <w:t xml:space="preserve">, </w:t>
      </w:r>
      <w:r>
        <w:rPr>
          <w:rFonts w:ascii="Times New Roman" w:hAnsi="Times New Roman"/>
          <w:kern w:val="0"/>
          <w:lang w:val="en-US"/>
        </w:rPr>
        <w:t xml:space="preserve">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 xml:space="preserve">the </w:t>
      </w:r>
      <w:proofErr w:type="spellStart"/>
      <w:r>
        <w:rPr>
          <w:rFonts w:ascii="Times New Roman" w:hAnsi="Times New Roman"/>
          <w:i/>
          <w:iCs/>
          <w:kern w:val="0"/>
          <w:lang w:val="en-US"/>
        </w:rPr>
        <w:t>Sahífay-i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Makhzúna</w:t>
      </w:r>
      <w:proofErr w:type="spellEnd"/>
      <w:r>
        <w:rPr>
          <w:rFonts w:ascii="Times New Roman" w:hAnsi="Times New Roman"/>
          <w:i/>
          <w:iCs/>
          <w:kern w:val="0"/>
          <w:lang w:val="en-US"/>
        </w:rPr>
        <w:t xml:space="preserve">, </w:t>
      </w:r>
      <w:r>
        <w:rPr>
          <w:rFonts w:ascii="Times New Roman" w:hAnsi="Times New Roman"/>
          <w:kern w:val="0"/>
          <w:lang w:val="en-US"/>
        </w:rPr>
        <w:t xml:space="preserve">and a </w:t>
      </w:r>
      <w:proofErr w:type="spellStart"/>
      <w:r>
        <w:rPr>
          <w:rFonts w:ascii="Times New Roman" w:hAnsi="Times New Roman"/>
          <w:i/>
          <w:iCs/>
          <w:kern w:val="0"/>
          <w:lang w:val="en-US"/>
        </w:rPr>
        <w:t>zíyárat-náma</w:t>
      </w:r>
      <w:proofErr w:type="spellEnd"/>
      <w:r>
        <w:rPr>
          <w:rFonts w:ascii="Times New Roman" w:hAnsi="Times New Roman"/>
          <w:i/>
          <w:iCs/>
          <w:kern w:val="0"/>
          <w:lang w:val="en-US"/>
        </w:rPr>
        <w:t xml:space="preserve"> </w:t>
      </w:r>
      <w:r>
        <w:rPr>
          <w:rFonts w:ascii="Times New Roman" w:hAnsi="Times New Roman"/>
          <w:kern w:val="0"/>
          <w:lang w:val="en-US"/>
        </w:rPr>
        <w:t xml:space="preserve">for the </w:t>
      </w:r>
      <w:proofErr w:type="spellStart"/>
      <w:r>
        <w:rPr>
          <w:rFonts w:ascii="Times New Roman" w:hAnsi="Times New Roman"/>
          <w:kern w:val="0"/>
          <w:lang w:val="en-US"/>
        </w:rPr>
        <w:t>Imám</w:t>
      </w:r>
      <w:proofErr w:type="spellEnd"/>
      <w:r>
        <w:rPr>
          <w:rFonts w:ascii="Times New Roman" w:hAnsi="Times New Roman"/>
          <w:kern w:val="0"/>
          <w:lang w:val="en-US"/>
        </w:rPr>
        <w:t xml:space="preserve"> 'Alí. They then dispersed from Shiraz, traveling to different parts of Iran, and beyond, in order to acquaint people in those regions with the claims of the Báb. Through these "forerunners" and the men they met and converted, the claims of the new teacher were rapidly made known, principally   to   the   Shaykhi  communities  in   the  areas  they</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 xml:space="preserve">20        </w:t>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visited. Mullá </w:t>
      </w:r>
      <w:proofErr w:type="spellStart"/>
      <w:r>
        <w:rPr>
          <w:rFonts w:ascii="Times New Roman" w:hAnsi="Times New Roman"/>
          <w:kern w:val="0"/>
          <w:lang w:val="en-US"/>
        </w:rPr>
        <w:t>Yúsuf</w:t>
      </w:r>
      <w:proofErr w:type="spellEnd"/>
      <w:r>
        <w:rPr>
          <w:rFonts w:ascii="Times New Roman" w:hAnsi="Times New Roman"/>
          <w:kern w:val="0"/>
          <w:lang w:val="en-US"/>
        </w:rPr>
        <w:t xml:space="preserve"> </w:t>
      </w:r>
      <w:proofErr w:type="spellStart"/>
      <w:r>
        <w:rPr>
          <w:rFonts w:ascii="Times New Roman" w:hAnsi="Times New Roman"/>
          <w:kern w:val="0"/>
          <w:lang w:val="en-US"/>
        </w:rPr>
        <w:t>Ardibílí</w:t>
      </w:r>
      <w:proofErr w:type="spellEnd"/>
      <w:r>
        <w:rPr>
          <w:rFonts w:ascii="Times New Roman" w:hAnsi="Times New Roman"/>
          <w:kern w:val="0"/>
          <w:lang w:val="en-US"/>
        </w:rPr>
        <w:t xml:space="preserve"> succeeded in converting most or all of the large Shaykhi population of Milán in Azerbaijan.</w:t>
      </w:r>
      <w:r>
        <w:rPr>
          <w:rFonts w:ascii="Times New Roman" w:hAnsi="Times New Roman"/>
          <w:kern w:val="0"/>
          <w:vertAlign w:val="superscript"/>
          <w:lang w:val="en-US"/>
        </w:rPr>
        <w:t xml:space="preserve">72 </w:t>
      </w:r>
      <w:r>
        <w:rPr>
          <w:rFonts w:ascii="Times New Roman" w:hAnsi="Times New Roman"/>
          <w:kern w:val="0"/>
          <w:lang w:val="en-US"/>
        </w:rPr>
        <w:t xml:space="preserve">Mullá Ahmad </w:t>
      </w:r>
      <w:proofErr w:type="spellStart"/>
      <w:r>
        <w:rPr>
          <w:rFonts w:ascii="Times New Roman" w:hAnsi="Times New Roman"/>
          <w:kern w:val="0"/>
          <w:lang w:val="en-US"/>
        </w:rPr>
        <w:t>Ibdál</w:t>
      </w:r>
      <w:proofErr w:type="spellEnd"/>
      <w:r>
        <w:rPr>
          <w:rFonts w:ascii="Times New Roman" w:hAnsi="Times New Roman"/>
          <w:kern w:val="0"/>
          <w:lang w:val="en-US"/>
        </w:rPr>
        <w:t xml:space="preserve"> </w:t>
      </w:r>
      <w:proofErr w:type="spellStart"/>
      <w:r>
        <w:rPr>
          <w:rFonts w:ascii="Times New Roman" w:hAnsi="Times New Roman"/>
          <w:kern w:val="0"/>
          <w:lang w:val="en-US"/>
        </w:rPr>
        <w:t>Marághťí</w:t>
      </w:r>
      <w:proofErr w:type="spellEnd"/>
      <w:r>
        <w:rPr>
          <w:rFonts w:ascii="Times New Roman" w:hAnsi="Times New Roman"/>
          <w:kern w:val="0"/>
          <w:lang w:val="en-US"/>
        </w:rPr>
        <w:t xml:space="preserve"> acquainted Mullá Husayn </w:t>
      </w:r>
      <w:proofErr w:type="spellStart"/>
      <w:r>
        <w:rPr>
          <w:rFonts w:ascii="Times New Roman" w:hAnsi="Times New Roman"/>
          <w:kern w:val="0"/>
          <w:lang w:val="en-US"/>
        </w:rPr>
        <w:t>Dakhil</w:t>
      </w:r>
      <w:proofErr w:type="spellEnd"/>
      <w:r>
        <w:rPr>
          <w:rFonts w:ascii="Times New Roman" w:hAnsi="Times New Roman"/>
          <w:kern w:val="0"/>
          <w:lang w:val="en-US"/>
        </w:rPr>
        <w:t xml:space="preserve"> </w:t>
      </w:r>
      <w:proofErr w:type="spellStart"/>
      <w:r>
        <w:rPr>
          <w:rFonts w:ascii="Times New Roman" w:hAnsi="Times New Roman"/>
          <w:kern w:val="0"/>
          <w:lang w:val="en-US"/>
        </w:rPr>
        <w:t>Marághťí</w:t>
      </w:r>
      <w:proofErr w:type="spellEnd"/>
      <w:r>
        <w:rPr>
          <w:rFonts w:ascii="Times New Roman" w:hAnsi="Times New Roman"/>
          <w:kern w:val="0"/>
          <w:lang w:val="en-US"/>
        </w:rPr>
        <w:t xml:space="preserve"> with the claims of the Báb. The latter in turn traveled to Shiraz, only to find that the Báb had gone to Arabia on pilgrimage. Returning to </w:t>
      </w:r>
      <w:proofErr w:type="spellStart"/>
      <w:r>
        <w:rPr>
          <w:rFonts w:ascii="Times New Roman" w:hAnsi="Times New Roman"/>
          <w:kern w:val="0"/>
          <w:lang w:val="en-US"/>
        </w:rPr>
        <w:t>Marágha</w:t>
      </w:r>
      <w:proofErr w:type="spellEnd"/>
      <w:r>
        <w:rPr>
          <w:rFonts w:ascii="Times New Roman" w:hAnsi="Times New Roman"/>
          <w:kern w:val="0"/>
          <w:lang w:val="en-US"/>
        </w:rPr>
        <w:t xml:space="preserve">, he made a point of telling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in every town and village he passed through of the appearance of the Báb, and succeeded in converting most of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in </w:t>
      </w:r>
      <w:proofErr w:type="spellStart"/>
      <w:r>
        <w:rPr>
          <w:rFonts w:ascii="Times New Roman" w:hAnsi="Times New Roman"/>
          <w:kern w:val="0"/>
          <w:lang w:val="en-US"/>
        </w:rPr>
        <w:t>Marágha</w:t>
      </w:r>
      <w:proofErr w:type="spellEnd"/>
      <w:r>
        <w:rPr>
          <w:rFonts w:ascii="Times New Roman" w:hAnsi="Times New Roman"/>
          <w:kern w:val="0"/>
          <w:lang w:val="en-US"/>
        </w:rPr>
        <w:t xml:space="preserve"> itself.</w:t>
      </w:r>
      <w:r>
        <w:rPr>
          <w:rFonts w:ascii="Times New Roman" w:hAnsi="Times New Roman"/>
          <w:kern w:val="0"/>
          <w:vertAlign w:val="superscript"/>
          <w:lang w:val="en-US"/>
        </w:rPr>
        <w:t>73</w:t>
      </w:r>
      <w:r>
        <w:rPr>
          <w:rFonts w:ascii="Times New Roman" w:hAnsi="Times New Roman"/>
          <w:kern w:val="0"/>
          <w:lang w:val="en-US"/>
        </w:rPr>
        <w:t xml:space="preserve"> Mullá </w:t>
      </w:r>
      <w:proofErr w:type="spellStart"/>
      <w:r>
        <w:rPr>
          <w:rFonts w:ascii="Times New Roman" w:hAnsi="Times New Roman"/>
          <w:kern w:val="0"/>
          <w:lang w:val="en-US"/>
        </w:rPr>
        <w:t>Jalíl</w:t>
      </w:r>
      <w:proofErr w:type="spellEnd"/>
      <w:r>
        <w:rPr>
          <w:rFonts w:ascii="Times New Roman" w:hAnsi="Times New Roman"/>
          <w:kern w:val="0"/>
          <w:lang w:val="en-US"/>
        </w:rPr>
        <w:t xml:space="preserve"> </w:t>
      </w:r>
      <w:proofErr w:type="spellStart"/>
      <w:r>
        <w:rPr>
          <w:rFonts w:ascii="Times New Roman" w:hAnsi="Times New Roman"/>
          <w:kern w:val="0"/>
          <w:lang w:val="en-US"/>
        </w:rPr>
        <w:t>Urumi</w:t>
      </w:r>
      <w:proofErr w:type="spellEnd"/>
      <w:r>
        <w:rPr>
          <w:rFonts w:ascii="Times New Roman" w:hAnsi="Times New Roman"/>
          <w:kern w:val="0"/>
          <w:lang w:val="en-US"/>
        </w:rPr>
        <w:t xml:space="preserve"> was instructed to go to Qazvin, where he married and stayed for some three years teaching Babism. His converts were mainly </w:t>
      </w:r>
      <w:proofErr w:type="spellStart"/>
      <w:r>
        <w:rPr>
          <w:rFonts w:ascii="Times New Roman" w:hAnsi="Times New Roman"/>
          <w:kern w:val="0"/>
          <w:lang w:val="en-US"/>
        </w:rPr>
        <w:t>Shaykhis</w:t>
      </w:r>
      <w:proofErr w:type="spellEnd"/>
      <w:r>
        <w:rPr>
          <w:rFonts w:ascii="Times New Roman" w:hAnsi="Times New Roman"/>
          <w:kern w:val="0"/>
          <w:lang w:val="en-US"/>
        </w:rPr>
        <w:t xml:space="preserve"> from the town.</w:t>
      </w:r>
      <w:r>
        <w:rPr>
          <w:rFonts w:ascii="Times New Roman" w:hAnsi="Times New Roman"/>
          <w:kern w:val="0"/>
          <w:vertAlign w:val="superscript"/>
          <w:lang w:val="en-US"/>
        </w:rPr>
        <w:t>74</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In this way, a growing section of the Shaykhi school followed the Báb in the period of his earliest claims, even though, as happened in </w:t>
      </w:r>
      <w:proofErr w:type="spellStart"/>
      <w:r>
        <w:rPr>
          <w:rFonts w:ascii="Times New Roman" w:hAnsi="Times New Roman"/>
          <w:kern w:val="0"/>
          <w:lang w:val="en-US"/>
        </w:rPr>
        <w:t>Marágha</w:t>
      </w:r>
      <w:proofErr w:type="spellEnd"/>
      <w:r>
        <w:rPr>
          <w:rFonts w:ascii="Times New Roman" w:hAnsi="Times New Roman"/>
          <w:kern w:val="0"/>
          <w:lang w:val="en-US"/>
        </w:rPr>
        <w:t xml:space="preserve"> for example, many of these abandoned him some three years later when he assumed the station of Qa'im and formally abrogated the Islamic law. The unity of Shaykhism was irretrievably shattered, and a core of convinced Bábís was created, wholeheartedly prepared to put into practice the radical changes implicit in the Bab's later claims.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THE IMPACT OF THE BAB's CLAIM IN KARBALA</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most shattering impact made by the dissemination of </w:t>
      </w:r>
      <w:proofErr w:type="spellStart"/>
      <w:r>
        <w:rPr>
          <w:rFonts w:ascii="Times New Roman" w:hAnsi="Times New Roman"/>
          <w:kern w:val="0"/>
          <w:lang w:val="en-US"/>
        </w:rPr>
        <w:t>Bábi</w:t>
      </w:r>
      <w:proofErr w:type="spellEnd"/>
      <w:r>
        <w:rPr>
          <w:rFonts w:ascii="Times New Roman" w:hAnsi="Times New Roman"/>
          <w:kern w:val="0"/>
          <w:lang w:val="en-US"/>
        </w:rPr>
        <w:t xml:space="preserve"> propaganda on the Shaykhi world occurred at the heart of that world, in Karbala.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states that Mullá 'Ali </w:t>
      </w:r>
      <w:proofErr w:type="spellStart"/>
      <w:r>
        <w:rPr>
          <w:rFonts w:ascii="Times New Roman" w:hAnsi="Times New Roman"/>
          <w:kern w:val="0"/>
          <w:lang w:val="en-US"/>
        </w:rPr>
        <w:t>Baštami</w:t>
      </w:r>
      <w:proofErr w:type="spellEnd"/>
      <w:r>
        <w:rPr>
          <w:rFonts w:ascii="Times New Roman" w:hAnsi="Times New Roman"/>
          <w:kern w:val="0"/>
          <w:lang w:val="en-US"/>
        </w:rPr>
        <w:t xml:space="preserve"> and his companions returned to Karbala on 11 August, and proceeded to teach what they were permitted of the Bab's claims.</w:t>
      </w:r>
      <w:r>
        <w:rPr>
          <w:rFonts w:ascii="Times New Roman" w:hAnsi="Times New Roman"/>
          <w:kern w:val="0"/>
          <w:vertAlign w:val="superscript"/>
          <w:lang w:val="en-US"/>
        </w:rPr>
        <w:t>75</w:t>
      </w:r>
      <w:r>
        <w:rPr>
          <w:rFonts w:ascii="Times New Roman" w:hAnsi="Times New Roman"/>
          <w:kern w:val="0"/>
          <w:lang w:val="en-US"/>
        </w:rPr>
        <w:t xml:space="preserve"> Other sources, however, suggest that Mullá 'Ali, possibly accompanied by one or two others of the "Letters of the Living," reached there about October.</w:t>
      </w:r>
      <w:r>
        <w:rPr>
          <w:rFonts w:ascii="Times New Roman" w:hAnsi="Times New Roman"/>
          <w:kern w:val="0"/>
          <w:vertAlign w:val="superscript"/>
          <w:lang w:val="en-US"/>
        </w:rPr>
        <w:t>76</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Mullá 'Ali first went to Najaf, where he presented a letter from the Báb to Shaykh Muhammad Hasan </w:t>
      </w:r>
      <w:proofErr w:type="spellStart"/>
      <w:r>
        <w:rPr>
          <w:rFonts w:ascii="Times New Roman" w:hAnsi="Times New Roman"/>
          <w:kern w:val="0"/>
          <w:lang w:val="en-US"/>
        </w:rPr>
        <w:t>Ra'is</w:t>
      </w:r>
      <w:proofErr w:type="spellEnd"/>
      <w:r>
        <w:rPr>
          <w:rFonts w:ascii="Times New Roman" w:hAnsi="Times New Roman"/>
          <w:kern w:val="0"/>
          <w:lang w:val="en-US"/>
        </w:rPr>
        <w:t xml:space="preserve"> al-</w:t>
      </w:r>
      <w:proofErr w:type="spellStart"/>
      <w:r>
        <w:rPr>
          <w:rFonts w:ascii="Times New Roman" w:hAnsi="Times New Roman"/>
          <w:kern w:val="0"/>
          <w:lang w:val="en-US"/>
        </w:rPr>
        <w:t>TJlamá</w:t>
      </w:r>
      <w:proofErr w:type="spellEnd"/>
      <w:r>
        <w:rPr>
          <w:rFonts w:ascii="Times New Roman" w:hAnsi="Times New Roman"/>
          <w:kern w:val="0"/>
          <w:lang w:val="en-US"/>
        </w:rPr>
        <w:t>, the leading Shi'i divine of that period.</w:t>
      </w:r>
      <w:r>
        <w:rPr>
          <w:rFonts w:ascii="Times New Roman" w:hAnsi="Times New Roman"/>
          <w:kern w:val="0"/>
          <w:vertAlign w:val="superscript"/>
          <w:lang w:val="en-US"/>
        </w:rPr>
        <w:t>77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It is not difficult to understand the Bab's reasons for writing to </w:t>
      </w:r>
      <w:proofErr w:type="spellStart"/>
      <w:r>
        <w:rPr>
          <w:rFonts w:ascii="Times New Roman" w:hAnsi="Times New Roman"/>
          <w:kern w:val="0"/>
          <w:lang w:val="en-US"/>
        </w:rPr>
        <w:t>Ra'is</w:t>
      </w:r>
      <w:proofErr w:type="spellEnd"/>
      <w:r>
        <w:rPr>
          <w:rFonts w:ascii="Times New Roman" w:hAnsi="Times New Roman"/>
          <w:kern w:val="0"/>
          <w:lang w:val="en-US"/>
        </w:rPr>
        <w:t xml:space="preserve"> al-'Ulama. He was the sole </w:t>
      </w:r>
      <w:proofErr w:type="spellStart"/>
      <w:r>
        <w:rPr>
          <w:rFonts w:ascii="Times New Roman" w:hAnsi="Times New Roman"/>
          <w:i/>
          <w:iCs/>
          <w:kern w:val="0"/>
          <w:lang w:val="en-US"/>
        </w:rPr>
        <w:t>marja</w:t>
      </w:r>
      <w:proofErr w:type="spellEnd"/>
      <w:r>
        <w:rPr>
          <w:rFonts w:ascii="Times New Roman" w:hAnsi="Times New Roman"/>
          <w:i/>
          <w:iCs/>
          <w:kern w:val="0"/>
          <w:lang w:val="en-US"/>
        </w:rPr>
        <w:t xml:space="preserve"> al-taqlid </w:t>
      </w:r>
      <w:r>
        <w:rPr>
          <w:rFonts w:ascii="Times New Roman" w:hAnsi="Times New Roman"/>
          <w:kern w:val="0"/>
          <w:lang w:val="en-US"/>
        </w:rPr>
        <w:t>for the Persian Shi'is at the shrines in Iraq, and, therefore, for the whole of Iran. He stands midway between the widely recognized leaders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 Reactions to the Báb</w:t>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21</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of the immediate past, such as Áqá Muhammad-</w:t>
      </w:r>
      <w:proofErr w:type="spellStart"/>
      <w:r>
        <w:rPr>
          <w:rFonts w:ascii="Times New Roman" w:hAnsi="Times New Roman"/>
          <w:kern w:val="0"/>
          <w:lang w:val="en-US"/>
        </w:rPr>
        <w:t>Báqir</w:t>
      </w:r>
      <w:proofErr w:type="spellEnd"/>
      <w:r>
        <w:rPr>
          <w:rFonts w:ascii="Times New Roman" w:hAnsi="Times New Roman"/>
          <w:kern w:val="0"/>
          <w:lang w:val="en-US"/>
        </w:rPr>
        <w:t xml:space="preserve"> </w:t>
      </w:r>
      <w:proofErr w:type="spellStart"/>
      <w:r>
        <w:rPr>
          <w:rFonts w:ascii="Times New Roman" w:hAnsi="Times New Roman"/>
          <w:kern w:val="0"/>
          <w:lang w:val="en-US"/>
        </w:rPr>
        <w:t>Bihbihání</w:t>
      </w:r>
      <w:proofErr w:type="spellEnd"/>
      <w:r>
        <w:rPr>
          <w:rFonts w:ascii="Times New Roman" w:hAnsi="Times New Roman"/>
          <w:kern w:val="0"/>
          <w:lang w:val="en-US"/>
        </w:rPr>
        <w:t xml:space="preserve">, Sayyid Muhammad-Mahdi </w:t>
      </w:r>
      <w:proofErr w:type="spellStart"/>
      <w:r>
        <w:rPr>
          <w:rFonts w:ascii="Times New Roman" w:hAnsi="Times New Roman"/>
          <w:kern w:val="0"/>
          <w:lang w:val="en-US"/>
        </w:rPr>
        <w:t>Tabataba'i</w:t>
      </w:r>
      <w:proofErr w:type="spellEnd"/>
      <w:r>
        <w:rPr>
          <w:rFonts w:ascii="Times New Roman" w:hAnsi="Times New Roman"/>
          <w:kern w:val="0"/>
          <w:lang w:val="en-US"/>
        </w:rPr>
        <w:t xml:space="preserve"> Bahr al-'</w:t>
      </w:r>
      <w:proofErr w:type="spellStart"/>
      <w:r>
        <w:rPr>
          <w:rFonts w:ascii="Times New Roman" w:hAnsi="Times New Roman"/>
          <w:kern w:val="0"/>
          <w:lang w:val="en-US"/>
        </w:rPr>
        <w:t>Ulum</w:t>
      </w:r>
      <w:proofErr w:type="spellEnd"/>
      <w:r>
        <w:rPr>
          <w:rFonts w:ascii="Times New Roman" w:hAnsi="Times New Roman"/>
          <w:kern w:val="0"/>
          <w:lang w:val="en-US"/>
        </w:rPr>
        <w:t xml:space="preserve">, Shaykh </w:t>
      </w:r>
      <w:proofErr w:type="spellStart"/>
      <w:r>
        <w:rPr>
          <w:rFonts w:ascii="Times New Roman" w:hAnsi="Times New Roman"/>
          <w:kern w:val="0"/>
          <w:lang w:val="en-US"/>
        </w:rPr>
        <w:t>Ja'far</w:t>
      </w:r>
      <w:proofErr w:type="spellEnd"/>
      <w:r>
        <w:rPr>
          <w:rFonts w:ascii="Times New Roman" w:hAnsi="Times New Roman"/>
          <w:kern w:val="0"/>
          <w:lang w:val="en-US"/>
        </w:rPr>
        <w:t xml:space="preserve"> Najafi, Shaykh Muhammad-</w:t>
      </w:r>
      <w:proofErr w:type="spellStart"/>
      <w:r>
        <w:rPr>
          <w:rFonts w:ascii="Times New Roman" w:hAnsi="Times New Roman"/>
          <w:kern w:val="0"/>
          <w:lang w:val="en-US"/>
        </w:rPr>
        <w:t>Báqir</w:t>
      </w:r>
      <w:proofErr w:type="spellEnd"/>
      <w:r>
        <w:rPr>
          <w:rFonts w:ascii="Times New Roman" w:hAnsi="Times New Roman"/>
          <w:kern w:val="0"/>
          <w:lang w:val="en-US"/>
        </w:rPr>
        <w:t xml:space="preserve"> </w:t>
      </w:r>
      <w:proofErr w:type="spellStart"/>
      <w:r>
        <w:rPr>
          <w:rFonts w:ascii="Times New Roman" w:hAnsi="Times New Roman"/>
          <w:kern w:val="0"/>
          <w:lang w:val="en-US"/>
        </w:rPr>
        <w:t>Shafti</w:t>
      </w:r>
      <w:proofErr w:type="spellEnd"/>
      <w:r>
        <w:rPr>
          <w:rFonts w:ascii="Times New Roman" w:hAnsi="Times New Roman"/>
          <w:kern w:val="0"/>
          <w:lang w:val="en-US"/>
        </w:rPr>
        <w:t>, Shaykh Ahmad al-Ahmad al-</w:t>
      </w:r>
      <w:proofErr w:type="spellStart"/>
      <w:r>
        <w:rPr>
          <w:rFonts w:ascii="Times New Roman" w:hAnsi="Times New Roman"/>
          <w:kern w:val="0"/>
          <w:lang w:val="en-US"/>
        </w:rPr>
        <w:t>Ahsa'i</w:t>
      </w:r>
      <w:proofErr w:type="spellEnd"/>
      <w:r>
        <w:rPr>
          <w:rFonts w:ascii="Times New Roman" w:hAnsi="Times New Roman"/>
          <w:kern w:val="0"/>
          <w:lang w:val="en-US"/>
        </w:rPr>
        <w:t xml:space="preserve">, and others, and his own outstanding pupil, Shaykh </w:t>
      </w:r>
      <w:proofErr w:type="spellStart"/>
      <w:r>
        <w:rPr>
          <w:rFonts w:ascii="Times New Roman" w:hAnsi="Times New Roman"/>
          <w:kern w:val="0"/>
          <w:lang w:val="en-US"/>
        </w:rPr>
        <w:t>Murtadá</w:t>
      </w:r>
      <w:proofErr w:type="spellEnd"/>
      <w:r>
        <w:rPr>
          <w:rFonts w:ascii="Times New Roman" w:hAnsi="Times New Roman"/>
          <w:kern w:val="0"/>
          <w:lang w:val="en-US"/>
        </w:rPr>
        <w:t xml:space="preserve"> </w:t>
      </w:r>
      <w:proofErr w:type="spellStart"/>
      <w:r>
        <w:rPr>
          <w:rFonts w:ascii="Times New Roman" w:hAnsi="Times New Roman"/>
          <w:kern w:val="0"/>
          <w:lang w:val="en-US"/>
        </w:rPr>
        <w:t>Ansárí</w:t>
      </w:r>
      <w:proofErr w:type="spellEnd"/>
      <w:r>
        <w:rPr>
          <w:rFonts w:ascii="Times New Roman" w:hAnsi="Times New Roman"/>
          <w:kern w:val="0"/>
          <w:lang w:val="en-US"/>
        </w:rPr>
        <w:t xml:space="preserve">, who was to become the first mujtahid to be recognized as </w:t>
      </w:r>
      <w:proofErr w:type="spellStart"/>
      <w:r>
        <w:rPr>
          <w:rFonts w:ascii="Times New Roman" w:hAnsi="Times New Roman"/>
          <w:i/>
          <w:iCs/>
          <w:kern w:val="0"/>
          <w:lang w:val="en-US"/>
        </w:rPr>
        <w:t>marja</w:t>
      </w:r>
      <w:proofErr w:type="spellEnd"/>
      <w:r>
        <w:rPr>
          <w:rFonts w:ascii="Times New Roman" w:hAnsi="Times New Roman"/>
          <w:i/>
          <w:iCs/>
          <w:kern w:val="0"/>
          <w:lang w:val="en-US"/>
        </w:rPr>
        <w:t xml:space="preserve">' </w:t>
      </w:r>
      <w:r>
        <w:rPr>
          <w:rFonts w:ascii="Times New Roman" w:hAnsi="Times New Roman"/>
          <w:kern w:val="0"/>
          <w:lang w:val="en-US"/>
        </w:rPr>
        <w:t xml:space="preserve">for the entire Shi'i world. In Shaykh Muhammad-Hasan's violent rejection of the claims of the Báb we can see, not so much the ages-old response of a firmly entrenched and rigid system of orthodoxy to new and disturbing ideas, but rather a defensive action on the part of the leading representative of the mujtahid class (then on the verge of almost universal supremacy within Twelver Shiism) against a claim to even more far-reaching and direct authority—a claim which threatened to supplant the entire ecclesiastical structure of </w:t>
      </w:r>
      <w:proofErr w:type="spellStart"/>
      <w:r>
        <w:rPr>
          <w:rFonts w:ascii="Times New Roman" w:hAnsi="Times New Roman"/>
          <w:kern w:val="0"/>
          <w:lang w:val="en-US"/>
        </w:rPr>
        <w:t>Shi'ih</w:t>
      </w:r>
      <w:proofErr w:type="spellEnd"/>
      <w:r>
        <w:rPr>
          <w:rFonts w:ascii="Times New Roman" w:hAnsi="Times New Roman"/>
          <w:kern w:val="0"/>
          <w:lang w:val="en-US"/>
        </w:rPr>
        <w:t xml:space="preserve"> Islam.</w:t>
      </w:r>
      <w:r>
        <w:rPr>
          <w:rFonts w:ascii="Times New Roman" w:hAnsi="Times New Roman"/>
          <w:kern w:val="0"/>
          <w:vertAlign w:val="superscript"/>
          <w:lang w:val="en-US"/>
        </w:rPr>
        <w:t>78</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Significantly, Nabil indicates that there were </w:t>
      </w:r>
      <w:proofErr w:type="spellStart"/>
      <w:r>
        <w:rPr>
          <w:rFonts w:ascii="Times New Roman" w:hAnsi="Times New Roman"/>
          <w:kern w:val="0"/>
          <w:lang w:val="en-US"/>
        </w:rPr>
        <w:t>Shaykhis</w:t>
      </w:r>
      <w:proofErr w:type="spellEnd"/>
      <w:r>
        <w:rPr>
          <w:rFonts w:ascii="Times New Roman" w:hAnsi="Times New Roman"/>
          <w:kern w:val="0"/>
          <w:lang w:val="en-US"/>
        </w:rPr>
        <w:t xml:space="preserve"> among the followers of Shaykh Muhammad-Hasan, and that they joined with the non-Shaykhi ulama in condemning Mullá 'Ali as a heretic and expelling him from Najaf.</w:t>
      </w:r>
      <w:r>
        <w:rPr>
          <w:rFonts w:ascii="Times New Roman" w:hAnsi="Times New Roman"/>
          <w:kern w:val="0"/>
          <w:vertAlign w:val="superscript"/>
          <w:lang w:val="en-US"/>
        </w:rPr>
        <w:t>79</w:t>
      </w:r>
      <w:r>
        <w:rPr>
          <w:rFonts w:ascii="Times New Roman" w:hAnsi="Times New Roman"/>
          <w:kern w:val="0"/>
          <w:lang w:val="en-US"/>
        </w:rPr>
        <w:t xml:space="preserve"> If this is so, it shows clearly how, from the beginning, the Bab's claims served as a means of unifying the interests of </w:t>
      </w:r>
      <w:proofErr w:type="spellStart"/>
      <w:r>
        <w:rPr>
          <w:rFonts w:ascii="Times New Roman" w:hAnsi="Times New Roman"/>
          <w:kern w:val="0"/>
          <w:lang w:val="en-US"/>
        </w:rPr>
        <w:t>Shaykhis</w:t>
      </w:r>
      <w:proofErr w:type="spellEnd"/>
      <w:r>
        <w:rPr>
          <w:rFonts w:ascii="Times New Roman" w:hAnsi="Times New Roman"/>
          <w:kern w:val="0"/>
          <w:lang w:val="en-US"/>
        </w:rPr>
        <w:t xml:space="preserve"> and </w:t>
      </w:r>
      <w:proofErr w:type="spellStart"/>
      <w:r>
        <w:rPr>
          <w:rFonts w:ascii="Times New Roman" w:hAnsi="Times New Roman"/>
          <w:kern w:val="0"/>
          <w:lang w:val="en-US"/>
        </w:rPr>
        <w:t>Bálásarís</w:t>
      </w:r>
      <w:proofErr w:type="spellEnd"/>
      <w:r>
        <w:rPr>
          <w:rFonts w:ascii="Times New Roman" w:hAnsi="Times New Roman"/>
          <w:kern w:val="0"/>
          <w:lang w:val="en-US"/>
        </w:rPr>
        <w:t xml:space="preserve"> by providing a target which both could condemn as heretical.</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Despite this initial rebuff, Mullá 'All's teaching among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in Karbala and, later, from prison in Baghdad, was highly successful and resulted in large numbers of converts. These included Shaykh Muhammad </w:t>
      </w:r>
      <w:proofErr w:type="spellStart"/>
      <w:r>
        <w:rPr>
          <w:rFonts w:ascii="Times New Roman" w:hAnsi="Times New Roman"/>
          <w:kern w:val="0"/>
          <w:lang w:val="en-US"/>
        </w:rPr>
        <w:t>Shibl</w:t>
      </w:r>
      <w:proofErr w:type="spellEnd"/>
      <w:r>
        <w:rPr>
          <w:rFonts w:ascii="Times New Roman" w:hAnsi="Times New Roman"/>
          <w:kern w:val="0"/>
          <w:lang w:val="en-US"/>
        </w:rPr>
        <w:t xml:space="preserve"> al-</w:t>
      </w:r>
      <w:proofErr w:type="spellStart"/>
      <w:r>
        <w:rPr>
          <w:rFonts w:ascii="Times New Roman" w:hAnsi="Times New Roman"/>
          <w:kern w:val="0"/>
          <w:lang w:val="en-US"/>
        </w:rPr>
        <w:t>Baghdádí</w:t>
      </w:r>
      <w:proofErr w:type="spellEnd"/>
      <w:r>
        <w:rPr>
          <w:rFonts w:ascii="Times New Roman" w:hAnsi="Times New Roman"/>
          <w:kern w:val="0"/>
          <w:lang w:val="en-US"/>
        </w:rPr>
        <w:t xml:space="preserve">, who had been Sayyid Kazim's representative in Baghdad; Shaykh Bashir al-Najafi, a mujtahid of seventy-five; Shaykh </w:t>
      </w:r>
      <w:proofErr w:type="spellStart"/>
      <w:r>
        <w:rPr>
          <w:rFonts w:ascii="Times New Roman" w:hAnsi="Times New Roman"/>
          <w:kern w:val="0"/>
          <w:lang w:val="en-US"/>
        </w:rPr>
        <w:t>Sultán</w:t>
      </w:r>
      <w:proofErr w:type="spellEnd"/>
      <w:r>
        <w:rPr>
          <w:rFonts w:ascii="Times New Roman" w:hAnsi="Times New Roman"/>
          <w:kern w:val="0"/>
          <w:lang w:val="en-US"/>
        </w:rPr>
        <w:t xml:space="preserve"> </w:t>
      </w:r>
      <w:proofErr w:type="spellStart"/>
      <w:r>
        <w:rPr>
          <w:rFonts w:ascii="Times New Roman" w:hAnsi="Times New Roman"/>
          <w:kern w:val="0"/>
          <w:lang w:val="en-US"/>
        </w:rPr>
        <w:t>Karbila'i</w:t>
      </w:r>
      <w:proofErr w:type="spellEnd"/>
      <w:r>
        <w:rPr>
          <w:rFonts w:ascii="Times New Roman" w:hAnsi="Times New Roman"/>
          <w:kern w:val="0"/>
          <w:lang w:val="en-US"/>
        </w:rPr>
        <w:t xml:space="preserve">; and Shaykh </w:t>
      </w:r>
      <w:proofErr w:type="spellStart"/>
      <w:r>
        <w:rPr>
          <w:rFonts w:ascii="Times New Roman" w:hAnsi="Times New Roman"/>
          <w:kern w:val="0"/>
          <w:lang w:val="en-US"/>
        </w:rPr>
        <w:t>Sálih</w:t>
      </w:r>
      <w:proofErr w:type="spellEnd"/>
      <w:r>
        <w:rPr>
          <w:rFonts w:ascii="Times New Roman" w:hAnsi="Times New Roman"/>
          <w:kern w:val="0"/>
          <w:lang w:val="en-US"/>
        </w:rPr>
        <w:t xml:space="preserve"> Karímí.</w:t>
      </w:r>
      <w:r>
        <w:rPr>
          <w:rFonts w:ascii="Times New Roman" w:hAnsi="Times New Roman"/>
          <w:kern w:val="0"/>
          <w:vertAlign w:val="superscript"/>
          <w:lang w:val="en-US"/>
        </w:rPr>
        <w:t>80</w:t>
      </w:r>
      <w:r>
        <w:rPr>
          <w:rFonts w:ascii="Times New Roman" w:hAnsi="Times New Roman"/>
          <w:kern w:val="0"/>
          <w:lang w:val="en-US"/>
        </w:rPr>
        <w:t xml:space="preserve"> He also appears to have met and conversed with </w:t>
      </w:r>
      <w:proofErr w:type="spellStart"/>
      <w:r>
        <w:rPr>
          <w:rFonts w:ascii="Times New Roman" w:hAnsi="Times New Roman"/>
          <w:kern w:val="0"/>
          <w:lang w:val="en-US"/>
        </w:rPr>
        <w:t>Qurrat</w:t>
      </w:r>
      <w:proofErr w:type="spellEnd"/>
      <w:r>
        <w:rPr>
          <w:rFonts w:ascii="Times New Roman" w:hAnsi="Times New Roman"/>
          <w:kern w:val="0"/>
          <w:lang w:val="en-US"/>
        </w:rPr>
        <w:t xml:space="preserve"> al-'Ayn, who had recently arrived in Karbala from Qazvin.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After Mullá 'All's trial in January 1845, and his removal from Baghdad to Istanbul some months later, the core of Shaykhi Bábís he left behind continued to win others over to the side of the Báb, effecting a permanent breach in the Shaykhi community of Iraq. During his stay there, Mullá 'Ali had, in fact, created something of a chiliastic fervor among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of the region.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Arial" w:hAnsi="Arial" w:cs="Arial"/>
          <w:b/>
          <w:bCs/>
          <w:kern w:val="0"/>
          <w:lang w:val="en-US"/>
        </w:rPr>
        <w:br w:type="page"/>
      </w:r>
      <w:r w:rsidR="00FF5B54" w:rsidRPr="004D047E">
        <w:rPr>
          <w:rFonts w:ascii="Times New Roman" w:hAnsi="Times New Roman"/>
          <w:kern w:val="0"/>
          <w:lang w:val="en-US"/>
        </w:rPr>
        <w:lastRenderedPageBreak/>
        <w:t>22</w:t>
      </w:r>
      <w:r w:rsidR="001B25E9">
        <w:rPr>
          <w:rFonts w:ascii="Times New Roman" w:hAnsi="Times New Roman"/>
          <w:kern w:val="0"/>
          <w:lang w:val="en-US"/>
        </w:rPr>
        <w:tab/>
      </w:r>
      <w:r w:rsidR="00FF5B54" w:rsidRPr="004D047E">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There had already existed a sense of messianic expectation in Karbala and Baghdad, notably among the Shaykhi community there. According to al-Qatil ibn al-</w:t>
      </w:r>
      <w:proofErr w:type="spellStart"/>
      <w:r>
        <w:rPr>
          <w:rFonts w:ascii="Times New Roman" w:hAnsi="Times New Roman"/>
          <w:kern w:val="0"/>
          <w:lang w:val="en-US"/>
        </w:rPr>
        <w:t>Karbala'i</w:t>
      </w:r>
      <w:proofErr w:type="spellEnd"/>
      <w:r>
        <w:rPr>
          <w:rFonts w:ascii="Times New Roman" w:hAnsi="Times New Roman"/>
          <w:kern w:val="0"/>
          <w:lang w:val="en-US"/>
        </w:rPr>
        <w:t>, those who had accepted the Bab's cause without, at that time, knowing anything of his identity, expected that "the cause would be revealed to them and the veil lifted from them, so that the secret might conquer them in the year 1261."</w:t>
      </w:r>
      <w:r>
        <w:rPr>
          <w:rFonts w:ascii="Times New Roman" w:hAnsi="Times New Roman"/>
          <w:kern w:val="0"/>
          <w:vertAlign w:val="superscript"/>
          <w:lang w:val="en-US"/>
        </w:rPr>
        <w:t>81</w:t>
      </w:r>
      <w:r>
        <w:rPr>
          <w:rFonts w:ascii="Times New Roman" w:hAnsi="Times New Roman"/>
          <w:kern w:val="0"/>
          <w:lang w:val="en-US"/>
        </w:rPr>
        <w:t xml:space="preserve"> The same writer, who was present in Karbala at this period, indicates that a considerable sense of expectancy centered on the year 1261. He cites </w:t>
      </w:r>
      <w:proofErr w:type="spellStart"/>
      <w:r>
        <w:rPr>
          <w:rFonts w:ascii="Times New Roman" w:hAnsi="Times New Roman"/>
          <w:kern w:val="0"/>
          <w:lang w:val="en-US"/>
        </w:rPr>
        <w:t>Hájí</w:t>
      </w:r>
      <w:proofErr w:type="spellEnd"/>
      <w:r>
        <w:rPr>
          <w:rFonts w:ascii="Times New Roman" w:hAnsi="Times New Roman"/>
          <w:kern w:val="0"/>
          <w:lang w:val="en-US"/>
        </w:rPr>
        <w:t xml:space="preserve"> Mullá </w:t>
      </w:r>
      <w:proofErr w:type="spellStart"/>
      <w:r>
        <w:rPr>
          <w:rFonts w:ascii="Times New Roman" w:hAnsi="Times New Roman"/>
          <w:kern w:val="0"/>
          <w:lang w:val="en-US"/>
        </w:rPr>
        <w:t>Ja'far</w:t>
      </w:r>
      <w:proofErr w:type="spellEnd"/>
      <w:r>
        <w:rPr>
          <w:rFonts w:ascii="Times New Roman" w:hAnsi="Times New Roman"/>
          <w:kern w:val="0"/>
          <w:lang w:val="en-US"/>
        </w:rPr>
        <w:t xml:space="preserve"> </w:t>
      </w:r>
      <w:proofErr w:type="spellStart"/>
      <w:r>
        <w:rPr>
          <w:rFonts w:ascii="Times New Roman" w:hAnsi="Times New Roman"/>
          <w:kern w:val="0"/>
          <w:lang w:val="en-US"/>
        </w:rPr>
        <w:t>Kirmánsháhí</w:t>
      </w:r>
      <w:proofErr w:type="spellEnd"/>
      <w:r>
        <w:rPr>
          <w:rFonts w:ascii="Times New Roman" w:hAnsi="Times New Roman"/>
          <w:kern w:val="0"/>
          <w:lang w:val="en-US"/>
        </w:rPr>
        <w:t xml:space="preserve"> as saying that he was with Shaykh Ahmad during the latter's preparation for his last journey to Mecca, in 1826. Some people asked the Shaykh concerning the signs of the appearance of the Imam, and he merely replied "Sixty-one."</w:t>
      </w:r>
      <w:r>
        <w:rPr>
          <w:rFonts w:ascii="Times New Roman" w:hAnsi="Times New Roman"/>
          <w:kern w:val="0"/>
          <w:vertAlign w:val="superscript"/>
          <w:lang w:val="en-US"/>
        </w:rPr>
        <w:t>82</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According to al-</w:t>
      </w:r>
      <w:proofErr w:type="spellStart"/>
      <w:r>
        <w:rPr>
          <w:rFonts w:ascii="Times New Roman" w:hAnsi="Times New Roman"/>
          <w:kern w:val="0"/>
          <w:lang w:val="en-US"/>
        </w:rPr>
        <w:t>Karbala'i</w:t>
      </w:r>
      <w:proofErr w:type="spellEnd"/>
      <w:r>
        <w:rPr>
          <w:rFonts w:ascii="Times New Roman" w:hAnsi="Times New Roman"/>
          <w:kern w:val="0"/>
          <w:lang w:val="en-US"/>
        </w:rPr>
        <w:t xml:space="preserve">, some Jews in Karbala referred to the appearance of the Bab's cause as being "what we awaited in the month of </w:t>
      </w:r>
      <w:proofErr w:type="spellStart"/>
      <w:r>
        <w:rPr>
          <w:rFonts w:ascii="Times New Roman" w:hAnsi="Times New Roman"/>
          <w:kern w:val="0"/>
          <w:lang w:val="en-US"/>
        </w:rPr>
        <w:t>Rabí</w:t>
      </w:r>
      <w:proofErr w:type="spellEnd"/>
      <w:r>
        <w:rPr>
          <w:rFonts w:ascii="Times New Roman" w:hAnsi="Times New Roman"/>
          <w:kern w:val="0"/>
          <w:lang w:val="en-US"/>
        </w:rPr>
        <w:t xml:space="preserve">' I of the year '61," while many </w:t>
      </w:r>
      <w:proofErr w:type="spellStart"/>
      <w:r>
        <w:rPr>
          <w:rFonts w:ascii="Times New Roman" w:hAnsi="Times New Roman"/>
          <w:kern w:val="0"/>
          <w:lang w:val="en-US"/>
        </w:rPr>
        <w:t>sufis</w:t>
      </w:r>
      <w:proofErr w:type="spellEnd"/>
      <w:r>
        <w:rPr>
          <w:rFonts w:ascii="Times New Roman" w:hAnsi="Times New Roman"/>
          <w:kern w:val="0"/>
          <w:lang w:val="en-US"/>
        </w:rPr>
        <w:t xml:space="preserve">, particularly those of the Sháh </w:t>
      </w:r>
      <w:proofErr w:type="spellStart"/>
      <w:r>
        <w:rPr>
          <w:rFonts w:ascii="Times New Roman" w:hAnsi="Times New Roman"/>
          <w:kern w:val="0"/>
          <w:lang w:val="en-US"/>
        </w:rPr>
        <w:t>Ni'matu'llahi</w:t>
      </w:r>
      <w:proofErr w:type="spellEnd"/>
      <w:r>
        <w:rPr>
          <w:rFonts w:ascii="Times New Roman" w:hAnsi="Times New Roman"/>
          <w:kern w:val="0"/>
          <w:lang w:val="en-US"/>
        </w:rPr>
        <w:t xml:space="preserve"> order, were expecting the Imam to appear—al-</w:t>
      </w:r>
      <w:proofErr w:type="spellStart"/>
      <w:r>
        <w:rPr>
          <w:rFonts w:ascii="Times New Roman" w:hAnsi="Times New Roman"/>
          <w:kern w:val="0"/>
          <w:lang w:val="en-US"/>
        </w:rPr>
        <w:t>Karbala'i</w:t>
      </w:r>
      <w:proofErr w:type="spellEnd"/>
      <w:r>
        <w:rPr>
          <w:rFonts w:ascii="Times New Roman" w:hAnsi="Times New Roman"/>
          <w:kern w:val="0"/>
          <w:lang w:val="en-US"/>
        </w:rPr>
        <w:t xml:space="preserve"> had heard twenty-five years previously certain </w:t>
      </w:r>
      <w:proofErr w:type="spellStart"/>
      <w:r>
        <w:rPr>
          <w:rFonts w:ascii="Times New Roman" w:hAnsi="Times New Roman"/>
          <w:kern w:val="0"/>
          <w:lang w:val="en-US"/>
        </w:rPr>
        <w:t>prohecies</w:t>
      </w:r>
      <w:proofErr w:type="spellEnd"/>
      <w:r>
        <w:rPr>
          <w:rFonts w:ascii="Times New Roman" w:hAnsi="Times New Roman"/>
          <w:kern w:val="0"/>
          <w:lang w:val="en-US"/>
        </w:rPr>
        <w:t xml:space="preserve"> from them referring to the year '61.</w:t>
      </w:r>
      <w:r>
        <w:rPr>
          <w:rFonts w:ascii="Times New Roman" w:hAnsi="Times New Roman"/>
          <w:kern w:val="0"/>
          <w:vertAlign w:val="superscript"/>
          <w:lang w:val="en-US"/>
        </w:rPr>
        <w:t xml:space="preserve">84 </w:t>
      </w:r>
      <w:r>
        <w:rPr>
          <w:rFonts w:ascii="Times New Roman" w:hAnsi="Times New Roman"/>
          <w:kern w:val="0"/>
          <w:lang w:val="en-US"/>
        </w:rPr>
        <w:t xml:space="preserve">Everyone, he writes, expected the promised one to appear from his own group, and he specifically mentions here the </w:t>
      </w:r>
      <w:proofErr w:type="spellStart"/>
      <w:r>
        <w:rPr>
          <w:rFonts w:ascii="Times New Roman" w:hAnsi="Times New Roman"/>
          <w:kern w:val="0"/>
          <w:lang w:val="en-US"/>
        </w:rPr>
        <w:t>sufis</w:t>
      </w:r>
      <w:proofErr w:type="spellEnd"/>
      <w:r>
        <w:rPr>
          <w:rFonts w:ascii="Times New Roman" w:hAnsi="Times New Roman"/>
          <w:kern w:val="0"/>
          <w:lang w:val="en-US"/>
        </w:rPr>
        <w:t xml:space="preserve">, </w:t>
      </w:r>
      <w:proofErr w:type="spellStart"/>
      <w:r>
        <w:rPr>
          <w:rFonts w:ascii="Times New Roman" w:hAnsi="Times New Roman"/>
          <w:kern w:val="0"/>
          <w:lang w:val="en-US"/>
        </w:rPr>
        <w:t>Bálásarís</w:t>
      </w:r>
      <w:proofErr w:type="spellEnd"/>
      <w:r>
        <w:rPr>
          <w:rFonts w:ascii="Times New Roman" w:hAnsi="Times New Roman"/>
          <w:kern w:val="0"/>
          <w:lang w:val="en-US"/>
        </w:rPr>
        <w:t xml:space="preserve">, </w:t>
      </w:r>
      <w:proofErr w:type="spellStart"/>
      <w:r>
        <w:rPr>
          <w:rFonts w:ascii="Times New Roman" w:hAnsi="Times New Roman"/>
          <w:kern w:val="0"/>
          <w:lang w:val="en-US"/>
        </w:rPr>
        <w:t>Isma'ilis</w:t>
      </w:r>
      <w:proofErr w:type="spellEnd"/>
      <w:r>
        <w:rPr>
          <w:rFonts w:ascii="Times New Roman" w:hAnsi="Times New Roman"/>
          <w:kern w:val="0"/>
          <w:lang w:val="en-US"/>
        </w:rPr>
        <w:t>, other Shi'is (presumably those not opposed to Shaykhism), and even Sunnis.</w:t>
      </w:r>
      <w:r>
        <w:rPr>
          <w:rFonts w:ascii="Times New Roman" w:hAnsi="Times New Roman"/>
          <w:kern w:val="0"/>
          <w:vertAlign w:val="superscript"/>
          <w:lang w:val="en-US"/>
        </w:rPr>
        <w:t>85</w:t>
      </w:r>
      <w:r>
        <w:rPr>
          <w:rFonts w:ascii="Times New Roman" w:hAnsi="Times New Roman"/>
          <w:kern w:val="0"/>
          <w:lang w:val="en-US"/>
        </w:rPr>
        <w:t xml:space="preserve"> How widespread this sense of expectancy really was outside the circles of the Shaykhi school (and even within those circles) is extremely difficult to say, but there is evidence that it was not restricted to that school.</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purpose of 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one of the works of the Báb brought by Mullá 'AH to the shrines, was, in the words of Major Rawlinson, the British political agent in Baghdad, "to prepare the Mohammedan world for the immediate manifestation of the Imam, and to identify the individual to whom the emendations of the text [of what was regarded as a corrupted copy of the Qur'an] were declared to have been revealed, as his inspired and true precursor."</w:t>
      </w:r>
      <w:r>
        <w:rPr>
          <w:rFonts w:ascii="Times New Roman" w:hAnsi="Times New Roman"/>
          <w:kern w:val="0"/>
          <w:vertAlign w:val="superscript"/>
          <w:lang w:val="en-US"/>
        </w:rPr>
        <w:t>86</w:t>
      </w:r>
      <w:r>
        <w:rPr>
          <w:rFonts w:ascii="Times New Roman" w:hAnsi="Times New Roman"/>
          <w:kern w:val="0"/>
          <w:lang w:val="en-US"/>
        </w:rPr>
        <w:t xml:space="preserve"> Mullá 'Ali's arrest and trial did little to calm the growing unrest and messianic expectation; in his account of the trial, Rawlinson writes: "I understand that considerable uneasiness is beginning to display itself at Kerbela</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23</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tabs>
          <w:tab w:val="left" w:pos="0"/>
        </w:tabs>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and </w:t>
      </w:r>
      <w:proofErr w:type="spellStart"/>
      <w:r>
        <w:rPr>
          <w:rFonts w:ascii="Times New Roman" w:hAnsi="Times New Roman"/>
          <w:kern w:val="0"/>
          <w:lang w:val="en-US"/>
        </w:rPr>
        <w:t>Nejef</w:t>
      </w:r>
      <w:proofErr w:type="spellEnd"/>
      <w:r>
        <w:rPr>
          <w:rFonts w:ascii="Times New Roman" w:hAnsi="Times New Roman"/>
          <w:kern w:val="0"/>
          <w:lang w:val="en-US"/>
        </w:rPr>
        <w:t>, in regard to the expected manifestation of the Imam, and I am apprehensive that the measures now in progress will rather increase than allay the excitement."</w:t>
      </w:r>
      <w:r>
        <w:rPr>
          <w:rFonts w:ascii="Times New Roman" w:hAnsi="Times New Roman"/>
          <w:kern w:val="0"/>
          <w:vertAlign w:val="superscript"/>
          <w:lang w:val="en-US"/>
        </w:rPr>
        <w:t>87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The excitement which this activity aroused was further intensified by the arrival of news that the Báb, on leaving for pilgrimage to Mecca in September 1844, had said that he would reveal his Cause in Mecca, enter Karbala, and fulfill the prophecies. In various letters, he called on his followers to gather together in Karbala, in order to aid the Qa'im when he appeared.</w:t>
      </w:r>
      <w:r>
        <w:rPr>
          <w:rFonts w:ascii="Times New Roman" w:hAnsi="Times New Roman"/>
          <w:kern w:val="0"/>
          <w:vertAlign w:val="superscript"/>
          <w:lang w:val="en-US"/>
        </w:rPr>
        <w:t>88</w:t>
      </w:r>
      <w:r>
        <w:rPr>
          <w:rFonts w:ascii="Times New Roman" w:hAnsi="Times New Roman"/>
          <w:kern w:val="0"/>
          <w:lang w:val="en-US"/>
        </w:rPr>
        <w:t xml:space="preserve"> Large numbers of Bábís headed for Karbala to await the Bab's arrival, many of them, it would appear, preparing to fight a </w:t>
      </w:r>
      <w:proofErr w:type="spellStart"/>
      <w:r>
        <w:rPr>
          <w:rFonts w:ascii="Times New Roman" w:hAnsi="Times New Roman"/>
          <w:i/>
          <w:iCs/>
          <w:kern w:val="0"/>
          <w:lang w:val="en-US"/>
        </w:rPr>
        <w:t>jihád</w:t>
      </w:r>
      <w:proofErr w:type="spellEnd"/>
      <w:r>
        <w:rPr>
          <w:rFonts w:ascii="Times New Roman" w:hAnsi="Times New Roman"/>
          <w:i/>
          <w:iCs/>
          <w:kern w:val="0"/>
          <w:lang w:val="en-US"/>
        </w:rPr>
        <w:t xml:space="preserve"> </w:t>
      </w:r>
      <w:r>
        <w:rPr>
          <w:rFonts w:ascii="Times New Roman" w:hAnsi="Times New Roman"/>
          <w:kern w:val="0"/>
          <w:lang w:val="en-US"/>
        </w:rPr>
        <w:t>in the company of the Imam.</w:t>
      </w:r>
      <w:r>
        <w:rPr>
          <w:rFonts w:ascii="Times New Roman" w:hAnsi="Times New Roman"/>
          <w:kern w:val="0"/>
          <w:vertAlign w:val="superscript"/>
          <w:lang w:val="en-US"/>
        </w:rPr>
        <w:t>89</w:t>
      </w:r>
      <w:r>
        <w:rPr>
          <w:rFonts w:ascii="Times New Roman" w:hAnsi="Times New Roman"/>
          <w:kern w:val="0"/>
          <w:lang w:val="en-US"/>
        </w:rPr>
        <w:t xml:space="preserve"> As we shall see, the Bab's action in thus assembling his followers in anticipation of an uprising </w:t>
      </w:r>
      <w:r>
        <w:rPr>
          <w:rFonts w:ascii="Times New Roman" w:hAnsi="Times New Roman"/>
          <w:i/>
          <w:iCs/>
          <w:kern w:val="0"/>
          <w:lang w:val="en-US"/>
        </w:rPr>
        <w:t>(</w:t>
      </w:r>
      <w:proofErr w:type="spellStart"/>
      <w:r>
        <w:rPr>
          <w:rFonts w:ascii="Times New Roman" w:hAnsi="Times New Roman"/>
          <w:i/>
          <w:iCs/>
          <w:kern w:val="0"/>
          <w:lang w:val="en-US"/>
        </w:rPr>
        <w:t>khurúj</w:t>
      </w:r>
      <w:proofErr w:type="spellEnd"/>
      <w:r>
        <w:rPr>
          <w:rFonts w:ascii="Times New Roman" w:hAnsi="Times New Roman"/>
          <w:i/>
          <w:iCs/>
          <w:kern w:val="0"/>
          <w:lang w:val="en-US"/>
        </w:rPr>
        <w:t xml:space="preserve">, </w:t>
      </w:r>
      <w:r>
        <w:rPr>
          <w:rFonts w:ascii="Times New Roman" w:hAnsi="Times New Roman"/>
          <w:kern w:val="0"/>
          <w:lang w:val="en-US"/>
        </w:rPr>
        <w:t xml:space="preserve">literally, "coming forth") was to be included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kern w:val="0"/>
          <w:lang w:val="en-US"/>
        </w:rPr>
        <w:t>Kirmání</w:t>
      </w:r>
      <w:proofErr w:type="spellEnd"/>
      <w:r>
        <w:rPr>
          <w:rFonts w:ascii="Times New Roman" w:hAnsi="Times New Roman"/>
          <w:kern w:val="0"/>
          <w:lang w:val="en-US"/>
        </w:rPr>
        <w:t xml:space="preserve"> as a major piece of evidence against the Báb. In reality, however, nothing came of the Bab's plans to join his followers at Karbala, whatever the true intention of such a gathering may have been. Sailing from Jidda on 4 March 1845, the Báb arrived in </w:t>
      </w:r>
      <w:proofErr w:type="spellStart"/>
      <w:r>
        <w:rPr>
          <w:rFonts w:ascii="Times New Roman" w:hAnsi="Times New Roman"/>
          <w:kern w:val="0"/>
          <w:lang w:val="en-US"/>
        </w:rPr>
        <w:t>Búshihr</w:t>
      </w:r>
      <w:proofErr w:type="spellEnd"/>
      <w:r>
        <w:rPr>
          <w:rFonts w:ascii="Times New Roman" w:hAnsi="Times New Roman"/>
          <w:kern w:val="0"/>
          <w:lang w:val="en-US"/>
        </w:rPr>
        <w:t xml:space="preserve"> on 15 May.</w:t>
      </w:r>
      <w:r>
        <w:rPr>
          <w:rFonts w:ascii="Times New Roman" w:hAnsi="Times New Roman"/>
          <w:kern w:val="0"/>
          <w:vertAlign w:val="superscript"/>
          <w:lang w:val="en-US"/>
        </w:rPr>
        <w:t>90</w:t>
      </w:r>
      <w:r>
        <w:rPr>
          <w:rFonts w:ascii="Times New Roman" w:hAnsi="Times New Roman"/>
          <w:kern w:val="0"/>
          <w:lang w:val="en-US"/>
        </w:rPr>
        <w:t xml:space="preserve"> Shortly after his arrival there, he sent a letter to Karbala, probably via </w:t>
      </w:r>
      <w:proofErr w:type="spellStart"/>
      <w:r>
        <w:rPr>
          <w:rFonts w:ascii="Times New Roman" w:hAnsi="Times New Roman"/>
          <w:kern w:val="0"/>
          <w:lang w:val="en-US"/>
        </w:rPr>
        <w:t>Hájí</w:t>
      </w:r>
      <w:proofErr w:type="spellEnd"/>
      <w:r>
        <w:rPr>
          <w:rFonts w:ascii="Times New Roman" w:hAnsi="Times New Roman"/>
          <w:kern w:val="0"/>
          <w:lang w:val="en-US"/>
        </w:rPr>
        <w:t xml:space="preserve"> Sayyid </w:t>
      </w:r>
      <w:proofErr w:type="spellStart"/>
      <w:r>
        <w:rPr>
          <w:rFonts w:ascii="Times New Roman" w:hAnsi="Times New Roman"/>
          <w:kern w:val="0"/>
          <w:lang w:val="en-US"/>
        </w:rPr>
        <w:t>Jawád</w:t>
      </w:r>
      <w:proofErr w:type="spellEnd"/>
      <w:r>
        <w:rPr>
          <w:rFonts w:ascii="Times New Roman" w:hAnsi="Times New Roman"/>
          <w:kern w:val="0"/>
          <w:lang w:val="en-US"/>
        </w:rPr>
        <w:t xml:space="preserve"> </w:t>
      </w:r>
      <w:proofErr w:type="spellStart"/>
      <w:r>
        <w:rPr>
          <w:rFonts w:ascii="Times New Roman" w:hAnsi="Times New Roman"/>
          <w:kern w:val="0"/>
          <w:lang w:val="en-US"/>
        </w:rPr>
        <w:t>Isfahání</w:t>
      </w:r>
      <w:proofErr w:type="spellEnd"/>
      <w:r>
        <w:rPr>
          <w:rFonts w:ascii="Times New Roman" w:hAnsi="Times New Roman"/>
          <w:kern w:val="0"/>
          <w:lang w:val="en-US"/>
        </w:rPr>
        <w:t>, telling his disciples there that it had proved necessary to alter his plans and return directly to Iran, and that they should proceed to Isfahan, remaining there until they received further instructions.</w:t>
      </w:r>
      <w:r>
        <w:rPr>
          <w:rFonts w:ascii="Times New Roman" w:hAnsi="Times New Roman"/>
          <w:kern w:val="0"/>
          <w:vertAlign w:val="superscript"/>
          <w:lang w:val="en-US"/>
        </w:rPr>
        <w:t>91</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This change of plans precipitated a serious breach among the Bábís in Karbala, causing large numbers to abandon the Báb. According to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"only a tiny band" remained after this incident and the arrest, a couple of months later, of 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w:t>
      </w:r>
      <w:proofErr w:type="spellStart"/>
      <w:r>
        <w:rPr>
          <w:rFonts w:ascii="Times New Roman" w:hAnsi="Times New Roman"/>
          <w:kern w:val="0"/>
          <w:lang w:val="en-US"/>
        </w:rPr>
        <w:t>Khurásání</w:t>
      </w:r>
      <w:proofErr w:type="spellEnd"/>
      <w:r>
        <w:rPr>
          <w:rFonts w:ascii="Times New Roman" w:hAnsi="Times New Roman"/>
          <w:kern w:val="0"/>
          <w:lang w:val="en-US"/>
        </w:rPr>
        <w:t xml:space="preserve"> and others in Shiraz.</w:t>
      </w:r>
      <w:r>
        <w:rPr>
          <w:rFonts w:ascii="Times New Roman" w:hAnsi="Times New Roman"/>
          <w:kern w:val="0"/>
          <w:vertAlign w:val="superscript"/>
          <w:lang w:val="en-US"/>
        </w:rPr>
        <w:t>92</w:t>
      </w:r>
      <w:r>
        <w:rPr>
          <w:rFonts w:ascii="Times New Roman" w:hAnsi="Times New Roman"/>
          <w:kern w:val="0"/>
          <w:lang w:val="en-US"/>
        </w:rPr>
        <w:t xml:space="preserve"> This small group regarded the change in intentions as the interposition of </w:t>
      </w:r>
      <w:proofErr w:type="spellStart"/>
      <w:r>
        <w:rPr>
          <w:rFonts w:ascii="Times New Roman" w:hAnsi="Times New Roman"/>
          <w:i/>
          <w:iCs/>
          <w:kern w:val="0"/>
          <w:lang w:val="en-US"/>
        </w:rPr>
        <w:t>bada</w:t>
      </w:r>
      <w:proofErr w:type="spellEnd"/>
      <w:r>
        <w:rPr>
          <w:rFonts w:ascii="Times New Roman" w:hAnsi="Times New Roman"/>
          <w:i/>
          <w:iCs/>
          <w:kern w:val="0"/>
          <w:lang w:val="en-US"/>
        </w:rPr>
        <w:t xml:space="preserve"> </w:t>
      </w:r>
      <w:r>
        <w:rPr>
          <w:rFonts w:ascii="Times New Roman" w:hAnsi="Times New Roman"/>
          <w:kern w:val="0"/>
          <w:lang w:val="en-US"/>
        </w:rPr>
        <w:t>(alteration of the divine will) and was, if anything, reinforced in its allegiance. The Báb himself appears to have indicated that, because of opposition to his Cause and attacks on his messengers, God had become angry with men and decreed a postponement of five years in which they might increase in sin and His proclamation to them be completed.</w:t>
      </w:r>
      <w:r>
        <w:rPr>
          <w:rFonts w:ascii="Times New Roman" w:hAnsi="Times New Roman"/>
          <w:kern w:val="0"/>
          <w:vertAlign w:val="superscript"/>
          <w:lang w:val="en-US"/>
        </w:rPr>
        <w:t>93</w:t>
      </w:r>
      <w:r>
        <w:rPr>
          <w:rFonts w:ascii="Times New Roman" w:hAnsi="Times New Roman"/>
          <w:kern w:val="0"/>
          <w:lang w:val="en-US"/>
        </w:rPr>
        <w:t xml:space="preserve"> In effect, the proclamation of Qa'im-hood and resurrection </w:t>
      </w:r>
      <w:r>
        <w:rPr>
          <w:rFonts w:ascii="Times New Roman" w:hAnsi="Times New Roman"/>
          <w:i/>
          <w:iCs/>
          <w:kern w:val="0"/>
          <w:lang w:val="en-US"/>
        </w:rPr>
        <w:t>{</w:t>
      </w:r>
      <w:proofErr w:type="spellStart"/>
      <w:r>
        <w:rPr>
          <w:rFonts w:ascii="Times New Roman" w:hAnsi="Times New Roman"/>
          <w:i/>
          <w:iCs/>
          <w:kern w:val="0"/>
          <w:lang w:val="en-US"/>
        </w:rPr>
        <w:t>qaimiyya</w:t>
      </w:r>
      <w:proofErr w:type="spellEnd"/>
      <w:r>
        <w:rPr>
          <w:rFonts w:ascii="Times New Roman" w:hAnsi="Times New Roman"/>
          <w:i/>
          <w:iCs/>
          <w:kern w:val="0"/>
          <w:lang w:val="en-US"/>
        </w:rPr>
        <w:t xml:space="preserve"> </w:t>
      </w:r>
      <w:r>
        <w:rPr>
          <w:rFonts w:ascii="Times New Roman" w:hAnsi="Times New Roman"/>
          <w:kern w:val="0"/>
          <w:lang w:val="en-US"/>
        </w:rPr>
        <w:t xml:space="preserve">and </w:t>
      </w:r>
      <w:proofErr w:type="spellStart"/>
      <w:r>
        <w:rPr>
          <w:rFonts w:ascii="Times New Roman" w:hAnsi="Times New Roman"/>
          <w:i/>
          <w:iCs/>
          <w:kern w:val="0"/>
          <w:lang w:val="en-US"/>
        </w:rPr>
        <w:t>qíyáma</w:t>
      </w:r>
      <w:proofErr w:type="spellEnd"/>
      <w:r>
        <w:rPr>
          <w:rFonts w:ascii="Times New Roman" w:hAnsi="Times New Roman"/>
          <w:i/>
          <w:iCs/>
          <w:kern w:val="0"/>
          <w:lang w:val="en-US"/>
        </w:rPr>
        <w:t xml:space="preserve">) </w:t>
      </w:r>
      <w:r>
        <w:rPr>
          <w:rFonts w:ascii="Times New Roman" w:hAnsi="Times New Roman"/>
          <w:kern w:val="0"/>
          <w:lang w:val="en-US"/>
        </w:rPr>
        <w:t>was postponed until the fifth year of the Bab's career.</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Arial" w:hAnsi="Arial" w:cs="Arial"/>
          <w:b/>
          <w:bCs/>
          <w:kern w:val="0"/>
          <w:lang w:val="en-US"/>
        </w:rPr>
        <w:br w:type="page"/>
      </w:r>
      <w:r w:rsidR="00FF5B54" w:rsidRPr="004D047E">
        <w:rPr>
          <w:rFonts w:ascii="Times New Roman" w:hAnsi="Times New Roman"/>
          <w:kern w:val="0"/>
          <w:lang w:val="en-US"/>
        </w:rPr>
        <w:lastRenderedPageBreak/>
        <w:t>24</w:t>
      </w:r>
      <w:r w:rsidR="00FF5B54" w:rsidRPr="004D047E">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With the arrival of the Báb in Shiraz in early July 1845, it became possible for those who remained faithful to him in Karbala either to travel to meet him in person or to receive news of him firsthand from those who returned from that city. A considerable movement between Karbala and Shiraz began, as a result of which the Bab's now precarious position was again strengthened and his authority extended over what was by now developing into a more consciously radical group of </w:t>
      </w:r>
      <w:proofErr w:type="spellStart"/>
      <w:r>
        <w:rPr>
          <w:rFonts w:ascii="Times New Roman" w:hAnsi="Times New Roman"/>
          <w:kern w:val="0"/>
          <w:lang w:val="en-US"/>
        </w:rPr>
        <w:t>Shaykhis</w:t>
      </w:r>
      <w:proofErr w:type="spellEnd"/>
      <w:r>
        <w:rPr>
          <w:rFonts w:ascii="Times New Roman" w:hAnsi="Times New Roman"/>
          <w:kern w:val="0"/>
          <w:lang w:val="en-US"/>
        </w:rPr>
        <w:t xml:space="preserve"> under the leadership of </w:t>
      </w:r>
      <w:proofErr w:type="spellStart"/>
      <w:r>
        <w:rPr>
          <w:rFonts w:ascii="Times New Roman" w:hAnsi="Times New Roman"/>
          <w:kern w:val="0"/>
          <w:lang w:val="en-US"/>
        </w:rPr>
        <w:t>Qurrat</w:t>
      </w:r>
      <w:proofErr w:type="spellEnd"/>
      <w:r>
        <w:rPr>
          <w:rFonts w:ascii="Times New Roman" w:hAnsi="Times New Roman"/>
          <w:kern w:val="0"/>
          <w:lang w:val="en-US"/>
        </w:rPr>
        <w:t xml:space="preserve"> al-'Ayn in Karbala.</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vertAlign w:val="superscript"/>
          <w:lang w:val="en-US"/>
        </w:rPr>
      </w:pPr>
      <w:r>
        <w:rPr>
          <w:rFonts w:ascii="Times New Roman" w:hAnsi="Times New Roman"/>
          <w:kern w:val="0"/>
          <w:lang w:val="en-US"/>
        </w:rPr>
        <w:t xml:space="preserve">Mírzá </w:t>
      </w:r>
      <w:proofErr w:type="spellStart"/>
      <w:r>
        <w:rPr>
          <w:rFonts w:ascii="Times New Roman" w:hAnsi="Times New Roman"/>
          <w:kern w:val="0"/>
          <w:lang w:val="en-US"/>
        </w:rPr>
        <w:t>Hadí</w:t>
      </w:r>
      <w:proofErr w:type="spellEnd"/>
      <w:r>
        <w:rPr>
          <w:rFonts w:ascii="Times New Roman" w:hAnsi="Times New Roman"/>
          <w:kern w:val="0"/>
          <w:lang w:val="en-US"/>
        </w:rPr>
        <w:t xml:space="preserve"> </w:t>
      </w:r>
      <w:proofErr w:type="spellStart"/>
      <w:r>
        <w:rPr>
          <w:rFonts w:ascii="Times New Roman" w:hAnsi="Times New Roman"/>
          <w:kern w:val="0"/>
          <w:lang w:val="en-US"/>
        </w:rPr>
        <w:t>Nahrí</w:t>
      </w:r>
      <w:proofErr w:type="spellEnd"/>
      <w:r>
        <w:rPr>
          <w:rFonts w:ascii="Times New Roman" w:hAnsi="Times New Roman"/>
          <w:kern w:val="0"/>
          <w:lang w:val="en-US"/>
        </w:rPr>
        <w:t xml:space="preserve"> and his brother Mírzá Muhammad-'Ali </w:t>
      </w:r>
      <w:proofErr w:type="spellStart"/>
      <w:r>
        <w:rPr>
          <w:rFonts w:ascii="Times New Roman" w:hAnsi="Times New Roman"/>
          <w:kern w:val="0"/>
          <w:lang w:val="en-US"/>
        </w:rPr>
        <w:t>Nahri</w:t>
      </w:r>
      <w:proofErr w:type="spellEnd"/>
      <w:r>
        <w:rPr>
          <w:rFonts w:ascii="Times New Roman" w:hAnsi="Times New Roman"/>
          <w:kern w:val="0"/>
          <w:lang w:val="en-US"/>
        </w:rPr>
        <w:t>, who had frequently met the Báb in Karbala, had already gone to Shiraz while the Báb was in Arabia, the former returning to Karbala, where he doubtless brought further information about Sayyid 'Ali-Muhammad to his companions there.</w:t>
      </w:r>
      <w:r>
        <w:rPr>
          <w:rFonts w:ascii="Times New Roman" w:hAnsi="Times New Roman"/>
          <w:kern w:val="0"/>
          <w:vertAlign w:val="superscript"/>
          <w:lang w:val="en-US"/>
        </w:rPr>
        <w:t>94</w:t>
      </w:r>
      <w:r>
        <w:rPr>
          <w:rFonts w:ascii="Times New Roman" w:hAnsi="Times New Roman"/>
          <w:kern w:val="0"/>
          <w:lang w:val="en-US"/>
        </w:rPr>
        <w:t xml:space="preserve"> Other </w:t>
      </w:r>
      <w:proofErr w:type="spellStart"/>
      <w:r>
        <w:rPr>
          <w:rFonts w:ascii="Times New Roman" w:hAnsi="Times New Roman"/>
          <w:kern w:val="0"/>
          <w:lang w:val="en-US"/>
        </w:rPr>
        <w:t>Shaykhis</w:t>
      </w:r>
      <w:proofErr w:type="spellEnd"/>
      <w:r>
        <w:rPr>
          <w:rFonts w:ascii="Times New Roman" w:hAnsi="Times New Roman"/>
          <w:kern w:val="0"/>
          <w:lang w:val="en-US"/>
        </w:rPr>
        <w:t xml:space="preserve"> traveled between the two towns, among them Shaykh </w:t>
      </w:r>
      <w:proofErr w:type="spellStart"/>
      <w:r>
        <w:rPr>
          <w:rFonts w:ascii="Times New Roman" w:hAnsi="Times New Roman"/>
          <w:kern w:val="0"/>
          <w:lang w:val="en-US"/>
        </w:rPr>
        <w:t>Sálih</w:t>
      </w:r>
      <w:proofErr w:type="spellEnd"/>
      <w:r>
        <w:rPr>
          <w:rFonts w:ascii="Times New Roman" w:hAnsi="Times New Roman"/>
          <w:kern w:val="0"/>
          <w:lang w:val="en-US"/>
        </w:rPr>
        <w:t xml:space="preserve"> </w:t>
      </w:r>
      <w:proofErr w:type="spellStart"/>
      <w:r>
        <w:rPr>
          <w:rFonts w:ascii="Times New Roman" w:hAnsi="Times New Roman"/>
          <w:kern w:val="0"/>
          <w:lang w:val="en-US"/>
        </w:rPr>
        <w:t>Karímí</w:t>
      </w:r>
      <w:proofErr w:type="spellEnd"/>
      <w:r>
        <w:rPr>
          <w:rFonts w:ascii="Times New Roman" w:hAnsi="Times New Roman"/>
          <w:kern w:val="0"/>
          <w:lang w:val="en-US"/>
        </w:rPr>
        <w:t xml:space="preserve">, a convert of Mullá 'Alí </w:t>
      </w:r>
      <w:proofErr w:type="spellStart"/>
      <w:r>
        <w:rPr>
          <w:rFonts w:ascii="Times New Roman" w:hAnsi="Times New Roman"/>
          <w:kern w:val="0"/>
          <w:lang w:val="en-US"/>
        </w:rPr>
        <w:t>Bastámí</w:t>
      </w:r>
      <w:proofErr w:type="spellEnd"/>
      <w:r>
        <w:rPr>
          <w:rFonts w:ascii="Times New Roman" w:hAnsi="Times New Roman"/>
          <w:kern w:val="0"/>
          <w:lang w:val="en-US"/>
        </w:rPr>
        <w:t xml:space="preserve">; Shaykh </w:t>
      </w:r>
      <w:proofErr w:type="spellStart"/>
      <w:r>
        <w:rPr>
          <w:rFonts w:ascii="Times New Roman" w:hAnsi="Times New Roman"/>
          <w:kern w:val="0"/>
          <w:lang w:val="en-US"/>
        </w:rPr>
        <w:t>Sultán</w:t>
      </w:r>
      <w:proofErr w:type="spellEnd"/>
      <w:r>
        <w:rPr>
          <w:rFonts w:ascii="Times New Roman" w:hAnsi="Times New Roman"/>
          <w:kern w:val="0"/>
          <w:lang w:val="en-US"/>
        </w:rPr>
        <w:t xml:space="preserve"> </w:t>
      </w:r>
      <w:proofErr w:type="spellStart"/>
      <w:r>
        <w:rPr>
          <w:rFonts w:ascii="Times New Roman" w:hAnsi="Times New Roman"/>
          <w:kern w:val="0"/>
          <w:lang w:val="en-US"/>
        </w:rPr>
        <w:t>Karbala'i</w:t>
      </w:r>
      <w:proofErr w:type="spellEnd"/>
      <w:r>
        <w:rPr>
          <w:rFonts w:ascii="Times New Roman" w:hAnsi="Times New Roman"/>
          <w:kern w:val="0"/>
          <w:lang w:val="en-US"/>
        </w:rPr>
        <w:t xml:space="preserve">; Shaykh Hasan </w:t>
      </w:r>
      <w:proofErr w:type="spellStart"/>
      <w:r>
        <w:rPr>
          <w:rFonts w:ascii="Times New Roman" w:hAnsi="Times New Roman"/>
          <w:kern w:val="0"/>
          <w:lang w:val="en-US"/>
        </w:rPr>
        <w:t>Zunúzí</w:t>
      </w:r>
      <w:proofErr w:type="spellEnd"/>
      <w:r>
        <w:rPr>
          <w:rFonts w:ascii="Times New Roman" w:hAnsi="Times New Roman"/>
          <w:kern w:val="0"/>
          <w:lang w:val="en-US"/>
        </w:rPr>
        <w:t xml:space="preserve">; Sayyid </w:t>
      </w:r>
      <w:proofErr w:type="spellStart"/>
      <w:r>
        <w:rPr>
          <w:rFonts w:ascii="Times New Roman" w:hAnsi="Times New Roman"/>
          <w:kern w:val="0"/>
          <w:lang w:val="en-US"/>
        </w:rPr>
        <w:t>Jawád</w:t>
      </w:r>
      <w:proofErr w:type="spellEnd"/>
      <w:r>
        <w:rPr>
          <w:rFonts w:ascii="Times New Roman" w:hAnsi="Times New Roman"/>
          <w:kern w:val="0"/>
          <w:lang w:val="en-US"/>
        </w:rPr>
        <w:t xml:space="preserve"> </w:t>
      </w:r>
      <w:proofErr w:type="spellStart"/>
      <w:r>
        <w:rPr>
          <w:rFonts w:ascii="Times New Roman" w:hAnsi="Times New Roman"/>
          <w:kern w:val="0"/>
          <w:lang w:val="en-US"/>
        </w:rPr>
        <w:t>Karbala'i</w:t>
      </w:r>
      <w:proofErr w:type="spellEnd"/>
      <w:r>
        <w:rPr>
          <w:rFonts w:ascii="Times New Roman" w:hAnsi="Times New Roman"/>
          <w:kern w:val="0"/>
          <w:lang w:val="en-US"/>
        </w:rPr>
        <w:t xml:space="preserve">; and </w:t>
      </w:r>
      <w:proofErr w:type="spellStart"/>
      <w:r>
        <w:rPr>
          <w:rFonts w:ascii="Times New Roman" w:hAnsi="Times New Roman"/>
          <w:kern w:val="0"/>
          <w:lang w:val="en-US"/>
        </w:rPr>
        <w:t>Aqá</w:t>
      </w:r>
      <w:proofErr w:type="spellEnd"/>
      <w:r>
        <w:rPr>
          <w:rFonts w:ascii="Times New Roman" w:hAnsi="Times New Roman"/>
          <w:kern w:val="0"/>
          <w:lang w:val="en-US"/>
        </w:rPr>
        <w:t xml:space="preserve"> Sayyid 'Abd al-</w:t>
      </w:r>
      <w:proofErr w:type="spellStart"/>
      <w:r>
        <w:rPr>
          <w:rFonts w:ascii="Times New Roman" w:hAnsi="Times New Roman"/>
          <w:kern w:val="0"/>
          <w:lang w:val="en-US"/>
        </w:rPr>
        <w:t>Hádí</w:t>
      </w:r>
      <w:proofErr w:type="spellEnd"/>
      <w:r>
        <w:rPr>
          <w:rFonts w:ascii="Times New Roman" w:hAnsi="Times New Roman"/>
          <w:kern w:val="0"/>
          <w:lang w:val="en-US"/>
        </w:rPr>
        <w:t xml:space="preserve"> </w:t>
      </w:r>
      <w:proofErr w:type="spellStart"/>
      <w:r>
        <w:rPr>
          <w:rFonts w:ascii="Times New Roman" w:hAnsi="Times New Roman"/>
          <w:kern w:val="0"/>
          <w:lang w:val="en-US"/>
        </w:rPr>
        <w:t>Qazvíní</w:t>
      </w:r>
      <w:proofErr w:type="spellEnd"/>
      <w:r>
        <w:rPr>
          <w:rFonts w:ascii="Times New Roman" w:hAnsi="Times New Roman"/>
          <w:kern w:val="0"/>
          <w:lang w:val="en-US"/>
        </w:rPr>
        <w:t xml:space="preserve">, later the husband of a niece of </w:t>
      </w:r>
      <w:proofErr w:type="spellStart"/>
      <w:r>
        <w:rPr>
          <w:rFonts w:ascii="Times New Roman" w:hAnsi="Times New Roman"/>
          <w:kern w:val="0"/>
          <w:lang w:val="en-US"/>
        </w:rPr>
        <w:t>Qurrat</w:t>
      </w:r>
      <w:proofErr w:type="spellEnd"/>
      <w:r>
        <w:rPr>
          <w:rFonts w:ascii="Times New Roman" w:hAnsi="Times New Roman"/>
          <w:kern w:val="0"/>
          <w:lang w:val="en-US"/>
        </w:rPr>
        <w:t xml:space="preserve"> al-'Ayn.</w:t>
      </w:r>
      <w:r>
        <w:rPr>
          <w:rFonts w:ascii="Times New Roman" w:hAnsi="Times New Roman"/>
          <w:kern w:val="0"/>
          <w:vertAlign w:val="superscript"/>
          <w:lang w:val="en-US"/>
        </w:rPr>
        <w:t>95</w:t>
      </w:r>
      <w:r>
        <w:rPr>
          <w:rFonts w:ascii="Times New Roman" w:hAnsi="Times New Roman"/>
          <w:kern w:val="0"/>
          <w:lang w:val="en-US"/>
        </w:rPr>
        <w:t xml:space="preserve"> Through these and other individuals, various books and letters of the Báb reached Karbala and were circulated in the region. Works such as 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w:t>
      </w:r>
      <w:proofErr w:type="spellStart"/>
      <w:r>
        <w:rPr>
          <w:rFonts w:ascii="Times New Roman" w:hAnsi="Times New Roman"/>
          <w:i/>
          <w:iCs/>
          <w:kern w:val="0"/>
          <w:lang w:val="en-US"/>
        </w:rPr>
        <w:t>ahífay-i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Makhzúna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Sahífay-i</w:t>
      </w:r>
      <w:proofErr w:type="spellEnd"/>
      <w:r>
        <w:rPr>
          <w:rFonts w:ascii="Times New Roman" w:hAnsi="Times New Roman"/>
          <w:i/>
          <w:iCs/>
          <w:kern w:val="0"/>
          <w:lang w:val="en-US"/>
        </w:rPr>
        <w:t xml:space="preserve"> A </w:t>
      </w:r>
      <w:proofErr w:type="spellStart"/>
      <w:r>
        <w:rPr>
          <w:rFonts w:ascii="Times New Roman" w:hAnsi="Times New Roman"/>
          <w:i/>
          <w:iCs/>
          <w:kern w:val="0"/>
          <w:lang w:val="en-US"/>
        </w:rPr>
        <w:t>mál</w:t>
      </w:r>
      <w:proofErr w:type="spellEnd"/>
      <w:r>
        <w:rPr>
          <w:rFonts w:ascii="Times New Roman" w:hAnsi="Times New Roman"/>
          <w:i/>
          <w:iCs/>
          <w:kern w:val="0"/>
          <w:lang w:val="en-US"/>
        </w:rPr>
        <w:t xml:space="preserve"> al-Sana, </w:t>
      </w:r>
      <w:r>
        <w:rPr>
          <w:rFonts w:ascii="Times New Roman" w:hAnsi="Times New Roman"/>
          <w:kern w:val="0"/>
          <w:lang w:val="en-US"/>
        </w:rPr>
        <w:t xml:space="preserve">the commentary on the </w:t>
      </w:r>
      <w:proofErr w:type="spellStart"/>
      <w:r>
        <w:rPr>
          <w:rFonts w:ascii="Times New Roman" w:hAnsi="Times New Roman"/>
          <w:i/>
          <w:iCs/>
          <w:kern w:val="0"/>
          <w:lang w:val="en-US"/>
        </w:rPr>
        <w:t>Hadíth</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Járíyya</w:t>
      </w:r>
      <w:proofErr w:type="spellEnd"/>
      <w:r>
        <w:rPr>
          <w:rFonts w:ascii="Times New Roman" w:hAnsi="Times New Roman"/>
          <w:i/>
          <w:iCs/>
          <w:kern w:val="0"/>
          <w:lang w:val="en-US"/>
        </w:rPr>
        <w:t xml:space="preserve">, </w:t>
      </w:r>
      <w:r>
        <w:rPr>
          <w:rFonts w:ascii="Times New Roman" w:hAnsi="Times New Roman"/>
          <w:kern w:val="0"/>
          <w:lang w:val="en-US"/>
        </w:rPr>
        <w:t xml:space="preserve">and other minor writings became well known and served as the basis for propaganda and polemic, both with respect to the unconvinced among the Shaykhi population at large, and within the ranks of the </w:t>
      </w:r>
      <w:proofErr w:type="spellStart"/>
      <w:r>
        <w:rPr>
          <w:rFonts w:ascii="Times New Roman" w:hAnsi="Times New Roman"/>
          <w:kern w:val="0"/>
          <w:lang w:val="en-US"/>
        </w:rPr>
        <w:t>Bábi</w:t>
      </w:r>
      <w:proofErr w:type="spellEnd"/>
      <w:r>
        <w:rPr>
          <w:rFonts w:ascii="Times New Roman" w:hAnsi="Times New Roman"/>
          <w:kern w:val="0"/>
          <w:lang w:val="en-US"/>
        </w:rPr>
        <w:t xml:space="preserve"> community itself.</w:t>
      </w:r>
      <w:r>
        <w:rPr>
          <w:rFonts w:ascii="Times New Roman" w:hAnsi="Times New Roman"/>
          <w:kern w:val="0"/>
          <w:vertAlign w:val="superscript"/>
          <w:lang w:val="en-US"/>
        </w:rPr>
        <w:t>96</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MULLÁ JAWÁD WILYÁNÍ</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Of considerable importance for the future relationship between the Shaykhi and </w:t>
      </w:r>
      <w:proofErr w:type="spellStart"/>
      <w:r>
        <w:rPr>
          <w:rFonts w:ascii="Times New Roman" w:hAnsi="Times New Roman"/>
          <w:kern w:val="0"/>
          <w:lang w:val="en-US"/>
        </w:rPr>
        <w:t>Bábi</w:t>
      </w:r>
      <w:proofErr w:type="spellEnd"/>
      <w:r>
        <w:rPr>
          <w:rFonts w:ascii="Times New Roman" w:hAnsi="Times New Roman"/>
          <w:kern w:val="0"/>
          <w:lang w:val="en-US"/>
        </w:rPr>
        <w:t xml:space="preserve"> movements was the arrival in Shiraz of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w:t>
      </w:r>
      <w:proofErr w:type="spellStart"/>
      <w:r>
        <w:rPr>
          <w:rFonts w:ascii="Times New Roman" w:hAnsi="Times New Roman"/>
          <w:kern w:val="0"/>
          <w:lang w:val="en-US"/>
        </w:rPr>
        <w:t>Wilyání</w:t>
      </w:r>
      <w:proofErr w:type="spellEnd"/>
      <w:r>
        <w:rPr>
          <w:rFonts w:ascii="Times New Roman" w:hAnsi="Times New Roman"/>
          <w:kern w:val="0"/>
          <w:lang w:val="en-US"/>
        </w:rPr>
        <w:t xml:space="preserve">, a former Shaykhi of Qazvin who had lived for a short time in Karbala. Mulla </w:t>
      </w:r>
      <w:proofErr w:type="spellStart"/>
      <w:r>
        <w:rPr>
          <w:rFonts w:ascii="Times New Roman" w:hAnsi="Times New Roman"/>
          <w:kern w:val="0"/>
          <w:lang w:val="en-US"/>
        </w:rPr>
        <w:t>Jawád</w:t>
      </w:r>
      <w:proofErr w:type="spellEnd"/>
      <w:r>
        <w:rPr>
          <w:rFonts w:ascii="Times New Roman" w:hAnsi="Times New Roman"/>
          <w:kern w:val="0"/>
          <w:lang w:val="en-US"/>
        </w:rPr>
        <w:t xml:space="preserve"> was a maternal cousin of </w:t>
      </w:r>
      <w:proofErr w:type="spellStart"/>
      <w:r>
        <w:rPr>
          <w:rFonts w:ascii="Times New Roman" w:hAnsi="Times New Roman"/>
          <w:kern w:val="0"/>
          <w:lang w:val="en-US"/>
        </w:rPr>
        <w:t>Qurratu'l</w:t>
      </w:r>
      <w:proofErr w:type="spellEnd"/>
      <w:r>
        <w:rPr>
          <w:rFonts w:ascii="Times New Roman" w:hAnsi="Times New Roman"/>
          <w:kern w:val="0"/>
          <w:lang w:val="en-US"/>
        </w:rPr>
        <w:t>-'Ayn, who was by now the leading figure among the Bábís of Karbala, and had been responsible for introducing her to Shaykhi doctrine at an early age. One of the first in Qazvin to acknowledge the Báb as the new Shaykhi leader, he had been one of those awaiting the Bab's arrival in Karbala.</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794F90">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25</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Disappointed by the Bab's failure to appear, he traveled to Shiraz with a group of fellow </w:t>
      </w:r>
      <w:proofErr w:type="spellStart"/>
      <w:r>
        <w:rPr>
          <w:rFonts w:ascii="Times New Roman" w:hAnsi="Times New Roman"/>
          <w:kern w:val="0"/>
          <w:lang w:val="en-US"/>
        </w:rPr>
        <w:t>Shaykhis</w:t>
      </w:r>
      <w:proofErr w:type="spellEnd"/>
      <w:r>
        <w:rPr>
          <w:rFonts w:ascii="Times New Roman" w:hAnsi="Times New Roman"/>
          <w:kern w:val="0"/>
          <w:lang w:val="en-US"/>
        </w:rPr>
        <w:t xml:space="preserve">, including Mullá 'Abd al-'Ali </w:t>
      </w:r>
      <w:proofErr w:type="spellStart"/>
      <w:r>
        <w:rPr>
          <w:rFonts w:ascii="Times New Roman" w:hAnsi="Times New Roman"/>
          <w:kern w:val="0"/>
          <w:lang w:val="en-US"/>
        </w:rPr>
        <w:t>Harátí</w:t>
      </w:r>
      <w:proofErr w:type="spellEnd"/>
      <w:r>
        <w:rPr>
          <w:rFonts w:ascii="Times New Roman" w:hAnsi="Times New Roman"/>
          <w:kern w:val="0"/>
          <w:lang w:val="en-US"/>
        </w:rPr>
        <w:t xml:space="preserve"> and Mírzá Ibrahim </w:t>
      </w:r>
      <w:proofErr w:type="spellStart"/>
      <w:r>
        <w:rPr>
          <w:rFonts w:ascii="Times New Roman" w:hAnsi="Times New Roman"/>
          <w:kern w:val="0"/>
          <w:lang w:val="en-US"/>
        </w:rPr>
        <w:t>Shírází</w:t>
      </w:r>
      <w:proofErr w:type="spellEnd"/>
      <w:r>
        <w:rPr>
          <w:rFonts w:ascii="Times New Roman" w:hAnsi="Times New Roman"/>
          <w:kern w:val="0"/>
          <w:lang w:val="en-US"/>
        </w:rPr>
        <w:t xml:space="preserve">. Within a short time after their arrival in Shiraz,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and his two companions came into conflict with the Báb and his other followers there, including Mullá Husayn </w:t>
      </w:r>
      <w:proofErr w:type="spellStart"/>
      <w:r>
        <w:rPr>
          <w:rFonts w:ascii="Times New Roman" w:hAnsi="Times New Roman"/>
          <w:kern w:val="0"/>
          <w:lang w:val="en-US"/>
        </w:rPr>
        <w:t>Bushrui</w:t>
      </w:r>
      <w:proofErr w:type="spellEnd"/>
      <w:r>
        <w:rPr>
          <w:rFonts w:ascii="Times New Roman" w:hAnsi="Times New Roman"/>
          <w:kern w:val="0"/>
          <w:lang w:val="en-US"/>
        </w:rPr>
        <w:t>. Serious disagreements seem to have occurred, in the course of which these three men were expelled from the community of believers.</w:t>
      </w:r>
      <w:r>
        <w:rPr>
          <w:rFonts w:ascii="Times New Roman" w:hAnsi="Times New Roman"/>
          <w:kern w:val="0"/>
          <w:vertAlign w:val="superscript"/>
          <w:lang w:val="en-US"/>
        </w:rPr>
        <w:t>97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expelled companions allied themselves in some sense with the Bab's enemies in the city.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seems to have distributed some of the Bab's writings for the use of his opponents as evidence of heresy.) This schism appears to have led to the outbreak of disturbances of some kind between Bábís and non-Bábís, resulting in the expulsion from Shiraz of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and his companions by the civil authorities. Why these men rather than the Bab's other newly arrived disciples, should have been expelled is a matter for speculation.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Having by now rejected the Báb as a legitimate successor to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and his fellow apostates made for Kerman, where they joined forces with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Kerman,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appears to have adopted the role of spokesman for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and to have written letters in support of his claims to various individuals, as is indicated by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who refers to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as "the herald" </w:t>
      </w:r>
      <w:r>
        <w:rPr>
          <w:rFonts w:ascii="Times New Roman" w:hAnsi="Times New Roman"/>
          <w:i/>
          <w:iCs/>
          <w:kern w:val="0"/>
          <w:lang w:val="en-US"/>
        </w:rPr>
        <w:t>(</w:t>
      </w:r>
      <w:proofErr w:type="spellStart"/>
      <w:r>
        <w:rPr>
          <w:rFonts w:ascii="Times New Roman" w:hAnsi="Times New Roman"/>
          <w:i/>
          <w:iCs/>
          <w:kern w:val="0"/>
          <w:lang w:val="en-US"/>
        </w:rPr>
        <w:t>munád</w:t>
      </w:r>
      <w:proofErr w:type="spellEnd"/>
      <w:r>
        <w:rPr>
          <w:rFonts w:ascii="Times New Roman" w:hAnsi="Times New Roman"/>
          <w:i/>
          <w:iCs/>
          <w:kern w:val="0"/>
          <w:lang w:val="en-US"/>
        </w:rPr>
        <w:t xml:space="preserve">) </w:t>
      </w:r>
      <w:r>
        <w:rPr>
          <w:rFonts w:ascii="Times New Roman" w:hAnsi="Times New Roman"/>
          <w:kern w:val="0"/>
          <w:lang w:val="en-US"/>
        </w:rPr>
        <w:t xml:space="preserve">of </w:t>
      </w:r>
      <w:proofErr w:type="spellStart"/>
      <w:r>
        <w:rPr>
          <w:rFonts w:ascii="Times New Roman" w:hAnsi="Times New Roman"/>
          <w:kern w:val="0"/>
          <w:lang w:val="en-US"/>
        </w:rPr>
        <w:t>Karím</w:t>
      </w:r>
      <w:proofErr w:type="spellEnd"/>
      <w:r>
        <w:rPr>
          <w:rFonts w:ascii="Times New Roman" w:hAnsi="Times New Roman"/>
          <w:kern w:val="0"/>
          <w:lang w:val="en-US"/>
        </w:rPr>
        <w:t xml:space="preserve"> Khán.</w:t>
      </w:r>
      <w:r>
        <w:rPr>
          <w:rFonts w:ascii="Times New Roman" w:hAnsi="Times New Roman"/>
          <w:kern w:val="0"/>
          <w:vertAlign w:val="superscript"/>
          <w:lang w:val="en-US"/>
        </w:rPr>
        <w:t>98</w:t>
      </w:r>
      <w:r>
        <w:rPr>
          <w:rFonts w:ascii="Times New Roman" w:hAnsi="Times New Roman"/>
          <w:kern w:val="0"/>
          <w:lang w:val="en-US"/>
        </w:rPr>
        <w:t xml:space="preserve"> The defection of three followers of the Báb, and the transfer of their allegiance to himself, was without doubt a valuable factor in enhancing </w:t>
      </w:r>
      <w:proofErr w:type="spellStart"/>
      <w:r>
        <w:rPr>
          <w:rFonts w:ascii="Times New Roman" w:hAnsi="Times New Roman"/>
          <w:kern w:val="0"/>
          <w:lang w:val="en-US"/>
        </w:rPr>
        <w:t>Karím</w:t>
      </w:r>
      <w:proofErr w:type="spellEnd"/>
      <w:r>
        <w:rPr>
          <w:rFonts w:ascii="Times New Roman" w:hAnsi="Times New Roman"/>
          <w:kern w:val="0"/>
          <w:lang w:val="en-US"/>
        </w:rPr>
        <w:t xml:space="preserve"> Khan's reputation at this critical juncture. Undoubtedly, these men were able to supply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with much of the fresh information which he incorporated into his second and third attacks on the Báb—</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 xml:space="preserve">(1846) and </w:t>
      </w:r>
      <w:r>
        <w:rPr>
          <w:rFonts w:ascii="Times New Roman" w:hAnsi="Times New Roman"/>
          <w:i/>
          <w:iCs/>
          <w:kern w:val="0"/>
          <w:lang w:val="en-US"/>
        </w:rPr>
        <w:t>al-</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Thaqib</w:t>
      </w:r>
      <w:proofErr w:type="spellEnd"/>
      <w:r>
        <w:rPr>
          <w:rFonts w:ascii="Times New Roman" w:hAnsi="Times New Roman"/>
          <w:i/>
          <w:iCs/>
          <w:kern w:val="0"/>
          <w:lang w:val="en-US"/>
        </w:rPr>
        <w:t xml:space="preserve"> </w:t>
      </w:r>
      <w:r>
        <w:rPr>
          <w:rFonts w:ascii="Times New Roman" w:hAnsi="Times New Roman"/>
          <w:kern w:val="0"/>
          <w:lang w:val="en-US"/>
        </w:rPr>
        <w:t xml:space="preserve">(January 1849). Two untitled treatises in refutation of the Báb were, in fact, written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direct reply to questions from Mullá Jawád.</w:t>
      </w:r>
      <w:r>
        <w:rPr>
          <w:rFonts w:ascii="Times New Roman" w:hAnsi="Times New Roman"/>
          <w:kern w:val="0"/>
          <w:vertAlign w:val="superscript"/>
          <w:lang w:val="en-US"/>
        </w:rPr>
        <w:t xml:space="preserve">99 </w:t>
      </w:r>
      <w:r>
        <w:rPr>
          <w:rFonts w:ascii="Times New Roman" w:hAnsi="Times New Roman"/>
          <w:kern w:val="0"/>
          <w:lang w:val="en-US"/>
        </w:rPr>
        <w:t>The latter returned after some time to Qazvin, where he is reported to have himself written a refutation of the Báb, the text of which does not appear to be extant.</w:t>
      </w:r>
      <w:r>
        <w:rPr>
          <w:rFonts w:ascii="Times New Roman" w:hAnsi="Times New Roman"/>
          <w:kern w:val="0"/>
          <w:vertAlign w:val="superscript"/>
          <w:lang w:val="en-US"/>
        </w:rPr>
        <w:t>100</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Báb, for his part, regarded this act of apostasy on the Part of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Mullá 'Abd al-'Ali, and Mírzá Ibrahim, as </w:t>
      </w:r>
      <w:r>
        <w:rPr>
          <w:rFonts w:ascii="Times New Roman" w:hAnsi="Times New Roman"/>
          <w:kern w:val="0"/>
          <w:vertAlign w:val="superscript"/>
          <w:lang w:val="en-US"/>
        </w:rPr>
        <w:t>a</w:t>
      </w:r>
      <w:r>
        <w:rPr>
          <w:rFonts w:ascii="Times New Roman" w:hAnsi="Times New Roman"/>
          <w:kern w:val="0"/>
          <w:lang w:val="en-US"/>
        </w:rPr>
        <w:t xml:space="preserve"> serious calamity. He wrote at length, and in very strong terms,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b/>
          <w:bCs/>
          <w:kern w:val="0"/>
          <w:lang w:val="en-US"/>
        </w:rPr>
        <w:br w:type="page"/>
      </w:r>
      <w:r w:rsidR="00FF5B54" w:rsidRPr="004D047E">
        <w:rPr>
          <w:rFonts w:ascii="Times New Roman" w:hAnsi="Times New Roman"/>
          <w:kern w:val="0"/>
          <w:lang w:val="en-US"/>
        </w:rPr>
        <w:lastRenderedPageBreak/>
        <w:t>2</w:t>
      </w:r>
      <w:r>
        <w:rPr>
          <w:rFonts w:ascii="Times New Roman" w:hAnsi="Times New Roman"/>
          <w:kern w:val="0"/>
          <w:lang w:val="en-US"/>
        </w:rPr>
        <w:t>6</w:t>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deprecating their actions. In a letter written in Shiraz, probably not long after these events, the Báb states that "the worst thing which has befallen me is the action of </w:t>
      </w:r>
      <w:proofErr w:type="spellStart"/>
      <w:r>
        <w:rPr>
          <w:rFonts w:ascii="Times New Roman" w:hAnsi="Times New Roman"/>
          <w:kern w:val="0"/>
          <w:lang w:val="en-US"/>
        </w:rPr>
        <w:t>Khuwár</w:t>
      </w:r>
      <w:proofErr w:type="spellEnd"/>
      <w:r>
        <w:rPr>
          <w:rFonts w:ascii="Times New Roman" w:hAnsi="Times New Roman"/>
          <w:kern w:val="0"/>
          <w:lang w:val="en-US"/>
        </w:rPr>
        <w:t xml:space="preserve"> al-</w:t>
      </w:r>
      <w:proofErr w:type="spellStart"/>
      <w:r>
        <w:rPr>
          <w:rFonts w:ascii="Times New Roman" w:hAnsi="Times New Roman"/>
          <w:kern w:val="0"/>
          <w:lang w:val="en-US"/>
        </w:rPr>
        <w:t>Wilyání</w:t>
      </w:r>
      <w:proofErr w:type="spellEnd"/>
      <w:r>
        <w:rPr>
          <w:rFonts w:ascii="Times New Roman" w:hAnsi="Times New Roman"/>
          <w:kern w:val="0"/>
          <w:lang w:val="en-US"/>
        </w:rPr>
        <w:t xml:space="preserve"> [i.e., Mullá </w:t>
      </w:r>
      <w:proofErr w:type="spellStart"/>
      <w:r>
        <w:rPr>
          <w:rFonts w:ascii="Times New Roman" w:hAnsi="Times New Roman"/>
          <w:kern w:val="0"/>
          <w:lang w:val="en-US"/>
        </w:rPr>
        <w:t>Jawád</w:t>
      </w:r>
      <w:proofErr w:type="spellEnd"/>
      <w:r>
        <w:rPr>
          <w:rFonts w:ascii="Times New Roman" w:hAnsi="Times New Roman"/>
          <w:kern w:val="0"/>
          <w:lang w:val="en-US"/>
        </w:rPr>
        <w:t>] in his injustice to me; at the time when I was writing the decree of his expulsion, it was as if I heard one calling within my heart, 'Sacrifice the most beloved of all things unto you, even as [the Imam] Husayn made sacrifices in my path.'"</w:t>
      </w:r>
      <w:r>
        <w:rPr>
          <w:rFonts w:ascii="Times New Roman" w:hAnsi="Times New Roman"/>
          <w:kern w:val="0"/>
          <w:vertAlign w:val="superscript"/>
          <w:lang w:val="en-US"/>
        </w:rPr>
        <w:t xml:space="preserve">101 </w:t>
      </w:r>
      <w:r>
        <w:rPr>
          <w:rFonts w:ascii="Times New Roman" w:hAnsi="Times New Roman"/>
          <w:kern w:val="0"/>
          <w:lang w:val="en-US"/>
        </w:rPr>
        <w:t xml:space="preserve">In another letter, quoted by </w:t>
      </w:r>
      <w:proofErr w:type="spellStart"/>
      <w:r>
        <w:rPr>
          <w:rFonts w:ascii="Times New Roman" w:hAnsi="Times New Roman"/>
          <w:kern w:val="0"/>
          <w:lang w:val="en-US"/>
        </w:rPr>
        <w:t>Zarandi</w:t>
      </w:r>
      <w:proofErr w:type="spellEnd"/>
      <w:r>
        <w:rPr>
          <w:rFonts w:ascii="Times New Roman" w:hAnsi="Times New Roman"/>
          <w:kern w:val="0"/>
          <w:lang w:val="en-US"/>
        </w:rPr>
        <w:t xml:space="preserve">, the Báb refers to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and Mullá 'Abd al-'Ali as "the </w:t>
      </w:r>
      <w:proofErr w:type="spellStart"/>
      <w:r>
        <w:rPr>
          <w:rFonts w:ascii="Times New Roman" w:hAnsi="Times New Roman"/>
          <w:kern w:val="0"/>
          <w:lang w:val="en-US"/>
        </w:rPr>
        <w:t>Jibt</w:t>
      </w:r>
      <w:proofErr w:type="spellEnd"/>
      <w:r>
        <w:rPr>
          <w:rFonts w:ascii="Times New Roman" w:hAnsi="Times New Roman"/>
          <w:kern w:val="0"/>
          <w:lang w:val="en-US"/>
        </w:rPr>
        <w:t xml:space="preserve"> and </w:t>
      </w:r>
      <w:proofErr w:type="spellStart"/>
      <w:r>
        <w:rPr>
          <w:rFonts w:ascii="Times New Roman" w:hAnsi="Times New Roman"/>
          <w:kern w:val="0"/>
          <w:lang w:val="en-US"/>
        </w:rPr>
        <w:t>Jághút</w:t>
      </w:r>
      <w:proofErr w:type="spellEnd"/>
      <w:r>
        <w:rPr>
          <w:rFonts w:ascii="Times New Roman" w:hAnsi="Times New Roman"/>
          <w:kern w:val="0"/>
          <w:lang w:val="en-US"/>
        </w:rPr>
        <w:t>, the twin idols of this perverse people,"</w:t>
      </w:r>
      <w:r>
        <w:rPr>
          <w:rFonts w:ascii="Times New Roman" w:hAnsi="Times New Roman"/>
          <w:kern w:val="0"/>
          <w:vertAlign w:val="superscript"/>
          <w:lang w:val="en-US"/>
        </w:rPr>
        <w:t>102</w:t>
      </w:r>
      <w:r>
        <w:rPr>
          <w:rFonts w:ascii="Times New Roman" w:hAnsi="Times New Roman"/>
          <w:kern w:val="0"/>
          <w:lang w:val="en-US"/>
        </w:rPr>
        <w:t xml:space="preserve"> while he elsewhere speaks of them and Mírzá Ibrahim as "the Golden Calf, and its body, and its lowing."</w:t>
      </w:r>
      <w:r>
        <w:rPr>
          <w:rFonts w:ascii="Times New Roman" w:hAnsi="Times New Roman"/>
          <w:kern w:val="0"/>
          <w:vertAlign w:val="superscript"/>
          <w:lang w:val="en-US"/>
        </w:rPr>
        <w:t>103</w:t>
      </w:r>
      <w:r>
        <w:rPr>
          <w:rFonts w:ascii="Times New Roman" w:hAnsi="Times New Roman"/>
          <w:kern w:val="0"/>
          <w:lang w:val="en-US"/>
        </w:rPr>
        <w:t xml:space="preserve">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in particular, is often referred to in </w:t>
      </w:r>
      <w:proofErr w:type="spellStart"/>
      <w:r>
        <w:rPr>
          <w:rFonts w:ascii="Times New Roman" w:hAnsi="Times New Roman"/>
          <w:kern w:val="0"/>
          <w:lang w:val="en-US"/>
        </w:rPr>
        <w:t>Bábi</w:t>
      </w:r>
      <w:proofErr w:type="spellEnd"/>
      <w:r>
        <w:rPr>
          <w:rFonts w:ascii="Times New Roman" w:hAnsi="Times New Roman"/>
          <w:kern w:val="0"/>
          <w:lang w:val="en-US"/>
        </w:rPr>
        <w:t xml:space="preserve"> and Baha'i literature as </w:t>
      </w:r>
      <w:proofErr w:type="spellStart"/>
      <w:r>
        <w:rPr>
          <w:rFonts w:ascii="Times New Roman" w:hAnsi="Times New Roman"/>
          <w:i/>
          <w:iCs/>
          <w:kern w:val="0"/>
          <w:lang w:val="en-US"/>
        </w:rPr>
        <w:t>khuwár</w:t>
      </w:r>
      <w:proofErr w:type="spellEnd"/>
      <w:r>
        <w:rPr>
          <w:rFonts w:ascii="Times New Roman" w:hAnsi="Times New Roman"/>
          <w:i/>
          <w:iCs/>
          <w:kern w:val="0"/>
          <w:lang w:val="en-US"/>
        </w:rPr>
        <w:t xml:space="preserve">, </w:t>
      </w:r>
      <w:r>
        <w:rPr>
          <w:rFonts w:ascii="Times New Roman" w:hAnsi="Times New Roman"/>
          <w:kern w:val="0"/>
          <w:lang w:val="en-US"/>
        </w:rPr>
        <w:t>the "lowing" of the Golden Calf.</w:t>
      </w:r>
      <w:r>
        <w:rPr>
          <w:rFonts w:ascii="Times New Roman" w:hAnsi="Times New Roman"/>
          <w:kern w:val="0"/>
          <w:vertAlign w:val="superscript"/>
          <w:lang w:val="en-US"/>
        </w:rPr>
        <w:t>104</w:t>
      </w:r>
      <w:r>
        <w:rPr>
          <w:rFonts w:ascii="Times New Roman" w:hAnsi="Times New Roman"/>
          <w:kern w:val="0"/>
          <w:lang w:val="en-US"/>
        </w:rPr>
        <w:t xml:space="preserve"> The opening passage of the Bab's commentary of the </w:t>
      </w:r>
      <w:proofErr w:type="spellStart"/>
      <w:r>
        <w:rPr>
          <w:rFonts w:ascii="Times New Roman" w:hAnsi="Times New Roman"/>
          <w:i/>
          <w:iCs/>
          <w:kern w:val="0"/>
          <w:lang w:val="en-US"/>
        </w:rPr>
        <w:t>Sávat</w:t>
      </w:r>
      <w:proofErr w:type="spellEnd"/>
      <w:r>
        <w:rPr>
          <w:rFonts w:ascii="Times New Roman" w:hAnsi="Times New Roman"/>
          <w:i/>
          <w:iCs/>
          <w:kern w:val="0"/>
          <w:lang w:val="en-US"/>
        </w:rPr>
        <w:t xml:space="preserve"> al-Kawthar, </w:t>
      </w:r>
      <w:r>
        <w:rPr>
          <w:rFonts w:ascii="Times New Roman" w:hAnsi="Times New Roman"/>
          <w:kern w:val="0"/>
          <w:lang w:val="en-US"/>
        </w:rPr>
        <w:t xml:space="preserve">written in Shiraz shortly after these events for Sayyid Yahya </w:t>
      </w:r>
      <w:proofErr w:type="spellStart"/>
      <w:r>
        <w:rPr>
          <w:rFonts w:ascii="Times New Roman" w:hAnsi="Times New Roman"/>
          <w:kern w:val="0"/>
          <w:lang w:val="en-US"/>
        </w:rPr>
        <w:t>Darábí</w:t>
      </w:r>
      <w:proofErr w:type="spellEnd"/>
      <w:r>
        <w:rPr>
          <w:rFonts w:ascii="Times New Roman" w:hAnsi="Times New Roman"/>
          <w:kern w:val="0"/>
          <w:lang w:val="en-US"/>
        </w:rPr>
        <w:t>, makes lengthy and pained reference to the infidelity of these three men.</w:t>
      </w:r>
      <w:r>
        <w:rPr>
          <w:rFonts w:ascii="Times New Roman" w:hAnsi="Times New Roman"/>
          <w:kern w:val="0"/>
          <w:vertAlign w:val="superscript"/>
          <w:lang w:val="en-US"/>
        </w:rPr>
        <w:t>105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Mullá </w:t>
      </w:r>
      <w:proofErr w:type="spellStart"/>
      <w:r>
        <w:rPr>
          <w:rFonts w:ascii="Times New Roman" w:hAnsi="Times New Roman"/>
          <w:kern w:val="0"/>
          <w:lang w:val="en-US"/>
        </w:rPr>
        <w:t>Jawáďs</w:t>
      </w:r>
      <w:proofErr w:type="spellEnd"/>
      <w:r>
        <w:rPr>
          <w:rFonts w:ascii="Times New Roman" w:hAnsi="Times New Roman"/>
          <w:kern w:val="0"/>
          <w:lang w:val="en-US"/>
        </w:rPr>
        <w:t xml:space="preserve"> rejection of the Báb, and his expulsion from the ranks of his followers, had repercussions in Karbala. He himself wrote a letter to </w:t>
      </w:r>
      <w:proofErr w:type="spellStart"/>
      <w:r>
        <w:rPr>
          <w:rFonts w:ascii="Times New Roman" w:hAnsi="Times New Roman"/>
          <w:kern w:val="0"/>
          <w:lang w:val="en-US"/>
        </w:rPr>
        <w:t>Qurratu'l</w:t>
      </w:r>
      <w:proofErr w:type="spellEnd"/>
      <w:r>
        <w:rPr>
          <w:rFonts w:ascii="Times New Roman" w:hAnsi="Times New Roman"/>
          <w:kern w:val="0"/>
          <w:lang w:val="en-US"/>
        </w:rPr>
        <w:t>-'Ayn, and received an impassioned and sometimes stern reply from her, addressed to him, Mullá 'Abd al-'Ali, and "others."</w:t>
      </w:r>
      <w:r>
        <w:rPr>
          <w:rFonts w:ascii="Times New Roman" w:hAnsi="Times New Roman"/>
          <w:kern w:val="0"/>
          <w:vertAlign w:val="superscript"/>
          <w:lang w:val="en-US"/>
        </w:rPr>
        <w:t>106</w:t>
      </w:r>
      <w:r>
        <w:rPr>
          <w:rFonts w:ascii="Times New Roman" w:hAnsi="Times New Roman"/>
          <w:kern w:val="0"/>
          <w:lang w:val="en-US"/>
        </w:rPr>
        <w:t xml:space="preserve"> Written in 1261/1845, this would appear to be the earliest extant dated work of this woman which we possess. It contains fairly detailed references to the content of Mullá </w:t>
      </w:r>
      <w:proofErr w:type="spellStart"/>
      <w:r>
        <w:rPr>
          <w:rFonts w:ascii="Times New Roman" w:hAnsi="Times New Roman"/>
          <w:kern w:val="0"/>
          <w:lang w:val="en-US"/>
        </w:rPr>
        <w:t>Jawáďs</w:t>
      </w:r>
      <w:proofErr w:type="spellEnd"/>
      <w:r>
        <w:rPr>
          <w:rFonts w:ascii="Times New Roman" w:hAnsi="Times New Roman"/>
          <w:kern w:val="0"/>
          <w:lang w:val="en-US"/>
        </w:rPr>
        <w:t xml:space="preserve"> original letter, outlining the nature of his objections before proceeding to refute them. Among the points raised by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were: the Bab's failure to appear in Karbala, the difficulty for most people in reading the Arabic writings of the Báb, his acceptance of parts of the Bab's writings but not others, the possibility that God may establish the truth in a place or person not fit to receive it, his own claim to have a "Quran" more eloquent and complete than the Bab's </w:t>
      </w:r>
      <w:r>
        <w:rPr>
          <w:rFonts w:ascii="Times New Roman" w:hAnsi="Times New Roman"/>
          <w:i/>
          <w:iCs/>
          <w:kern w:val="0"/>
          <w:lang w:val="en-US"/>
        </w:rPr>
        <w:t xml:space="preserve">tafsir </w:t>
      </w:r>
      <w:r>
        <w:rPr>
          <w:rFonts w:ascii="Times New Roman" w:hAnsi="Times New Roman"/>
          <w:kern w:val="0"/>
          <w:lang w:val="en-US"/>
        </w:rPr>
        <w:t xml:space="preserve">(the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 xml:space="preserve">the confusion of the language of 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 xml:space="preserve">and the station accorded Mullá Husayn </w:t>
      </w:r>
      <w:proofErr w:type="spellStart"/>
      <w:r>
        <w:rPr>
          <w:rFonts w:ascii="Times New Roman" w:hAnsi="Times New Roman"/>
          <w:kern w:val="0"/>
          <w:lang w:val="en-US"/>
        </w:rPr>
        <w:t>Bushru'i</w:t>
      </w:r>
      <w:proofErr w:type="spellEnd"/>
      <w:r>
        <w:rPr>
          <w:rFonts w:ascii="Times New Roman" w:hAnsi="Times New Roman"/>
          <w:kern w:val="0"/>
          <w:lang w:val="en-US"/>
        </w:rPr>
        <w:t xml:space="preserve"> by the Báb.</w:t>
      </w:r>
      <w:r>
        <w:rPr>
          <w:rFonts w:ascii="Times New Roman" w:hAnsi="Times New Roman"/>
          <w:kern w:val="0"/>
          <w:vertAlign w:val="superscript"/>
          <w:lang w:val="en-US"/>
        </w:rPr>
        <w:t>107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Taken together, the arguments raised by Mullá </w:t>
      </w:r>
      <w:proofErr w:type="spellStart"/>
      <w:r>
        <w:rPr>
          <w:rFonts w:ascii="Times New Roman" w:hAnsi="Times New Roman"/>
          <w:kern w:val="0"/>
          <w:lang w:val="en-US"/>
        </w:rPr>
        <w:t>Jawád</w:t>
      </w:r>
      <w:proofErr w:type="spellEnd"/>
      <w:r>
        <w:rPr>
          <w:rFonts w:ascii="Times New Roman" w:hAnsi="Times New Roman"/>
          <w:kern w:val="0"/>
          <w:lang w:val="en-US"/>
        </w:rPr>
        <w:t>—most of which are of little consequence in isolation—indicate a general attitude which seems to lie at the root of his eventual abandonment of the Báb. Already shaken in his convictions by the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Shaykhí Reactions to the Báb</w:t>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27</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Bab's failure to appear in Karbala as he had promised,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had clearly headed for Shiraz with the express intention of engaging in </w:t>
      </w:r>
      <w:proofErr w:type="spellStart"/>
      <w:r>
        <w:rPr>
          <w:rFonts w:ascii="Times New Roman" w:hAnsi="Times New Roman"/>
          <w:i/>
          <w:iCs/>
          <w:kern w:val="0"/>
          <w:lang w:val="en-US"/>
        </w:rPr>
        <w:t>mubahila</w:t>
      </w:r>
      <w:proofErr w:type="spellEnd"/>
      <w:r>
        <w:rPr>
          <w:rFonts w:ascii="Times New Roman" w:hAnsi="Times New Roman"/>
          <w:i/>
          <w:iCs/>
          <w:kern w:val="0"/>
          <w:lang w:val="en-US"/>
        </w:rPr>
        <w:t xml:space="preserve"> </w:t>
      </w:r>
      <w:r>
        <w:rPr>
          <w:rFonts w:ascii="Times New Roman" w:hAnsi="Times New Roman"/>
          <w:kern w:val="0"/>
          <w:lang w:val="en-US"/>
        </w:rPr>
        <w:t>or trial by faith with him. A major factor in his eventual disenchantment with and rejection of the Báb was certainly the latter's reaction to his attempt to thus put his claims to the proof.</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Trial by faith of this kind was common during this period, and the Báb himself instructed several of his followers to engage in such contests with their adversaries. In this case, </w:t>
      </w:r>
      <w:proofErr w:type="spellStart"/>
      <w:r>
        <w:rPr>
          <w:rFonts w:ascii="Times New Roman" w:hAnsi="Times New Roman"/>
          <w:kern w:val="0"/>
          <w:lang w:val="en-US"/>
        </w:rPr>
        <w:t>however,the</w:t>
      </w:r>
      <w:proofErr w:type="spellEnd"/>
      <w:r>
        <w:rPr>
          <w:rFonts w:ascii="Times New Roman" w:hAnsi="Times New Roman"/>
          <w:kern w:val="0"/>
          <w:lang w:val="en-US"/>
        </w:rPr>
        <w:t xml:space="preserve"> Báb regarded such a challenge as unacceptable and improper. In a prayer written after Mullá </w:t>
      </w:r>
      <w:proofErr w:type="spellStart"/>
      <w:r>
        <w:rPr>
          <w:rFonts w:ascii="Times New Roman" w:hAnsi="Times New Roman"/>
          <w:kern w:val="0"/>
          <w:lang w:val="en-US"/>
        </w:rPr>
        <w:t>Jawáďs</w:t>
      </w:r>
      <w:proofErr w:type="spellEnd"/>
      <w:r>
        <w:rPr>
          <w:rFonts w:ascii="Times New Roman" w:hAnsi="Times New Roman"/>
          <w:kern w:val="0"/>
          <w:lang w:val="en-US"/>
        </w:rPr>
        <w:t xml:space="preserve"> departure from Shiraz, he writes: "Know that </w:t>
      </w:r>
      <w:proofErr w:type="spellStart"/>
      <w:r>
        <w:rPr>
          <w:rFonts w:ascii="Times New Roman" w:hAnsi="Times New Roman"/>
          <w:kern w:val="0"/>
          <w:lang w:val="en-US"/>
        </w:rPr>
        <w:t>Jawád</w:t>
      </w:r>
      <w:proofErr w:type="spellEnd"/>
      <w:r>
        <w:rPr>
          <w:rFonts w:ascii="Times New Roman" w:hAnsi="Times New Roman"/>
          <w:kern w:val="0"/>
          <w:lang w:val="en-US"/>
        </w:rPr>
        <w:t xml:space="preserve"> </w:t>
      </w:r>
      <w:proofErr w:type="spellStart"/>
      <w:r>
        <w:rPr>
          <w:rFonts w:ascii="Times New Roman" w:hAnsi="Times New Roman"/>
          <w:kern w:val="0"/>
          <w:lang w:val="en-US"/>
        </w:rPr>
        <w:t>Qazvíní</w:t>
      </w:r>
      <w:proofErr w:type="spellEnd"/>
      <w:r>
        <w:rPr>
          <w:rFonts w:ascii="Times New Roman" w:hAnsi="Times New Roman"/>
          <w:kern w:val="0"/>
          <w:lang w:val="en-US"/>
        </w:rPr>
        <w:t xml:space="preserve"> hath written in his letter in Persian, which he wrote with the images of hell, vain words, among which were those in which he has challenged me to </w:t>
      </w:r>
      <w:proofErr w:type="spellStart"/>
      <w:r>
        <w:rPr>
          <w:rFonts w:ascii="Times New Roman" w:hAnsi="Times New Roman"/>
          <w:kern w:val="0"/>
          <w:lang w:val="en-US"/>
        </w:rPr>
        <w:t>mubahila</w:t>
      </w:r>
      <w:proofErr w:type="spellEnd"/>
      <w:r>
        <w:rPr>
          <w:rFonts w:ascii="Times New Roman" w:hAnsi="Times New Roman"/>
          <w:kern w:val="0"/>
          <w:lang w:val="en-US"/>
        </w:rPr>
        <w:t xml:space="preserve">, thus making a liar of himself—for it is as if he had not read in the Book of God that </w:t>
      </w:r>
      <w:proofErr w:type="spellStart"/>
      <w:r>
        <w:rPr>
          <w:rFonts w:ascii="Times New Roman" w:hAnsi="Times New Roman"/>
          <w:kern w:val="0"/>
          <w:lang w:val="en-US"/>
        </w:rPr>
        <w:t>mubahila</w:t>
      </w:r>
      <w:proofErr w:type="spellEnd"/>
      <w:r>
        <w:rPr>
          <w:rFonts w:ascii="Times New Roman" w:hAnsi="Times New Roman"/>
          <w:kern w:val="0"/>
          <w:lang w:val="en-US"/>
        </w:rPr>
        <w:t xml:space="preserve"> is my decree and my sign, and that he has no authority to issue a challenge to it."</w:t>
      </w:r>
      <w:r>
        <w:rPr>
          <w:rFonts w:ascii="Times New Roman" w:hAnsi="Times New Roman"/>
          <w:kern w:val="0"/>
          <w:vertAlign w:val="superscript"/>
          <w:lang w:val="en-US"/>
        </w:rPr>
        <w:t xml:space="preserve">108 </w:t>
      </w:r>
      <w:r>
        <w:rPr>
          <w:rFonts w:ascii="Times New Roman" w:hAnsi="Times New Roman"/>
          <w:kern w:val="0"/>
          <w:lang w:val="en-US"/>
        </w:rPr>
        <w:t xml:space="preserve">The point at issue is that of the station to be accorded to Báb. In declaring himself to be the sole source of divine guidance then on earth (whatever the precise nature of his claim), the Báb demanded a degree of obedience which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and other </w:t>
      </w:r>
      <w:proofErr w:type="spellStart"/>
      <w:r>
        <w:rPr>
          <w:rFonts w:ascii="Times New Roman" w:hAnsi="Times New Roman"/>
          <w:kern w:val="0"/>
          <w:lang w:val="en-US"/>
        </w:rPr>
        <w:t>Shaykhis</w:t>
      </w:r>
      <w:proofErr w:type="spellEnd"/>
      <w:r>
        <w:rPr>
          <w:rFonts w:ascii="Times New Roman" w:hAnsi="Times New Roman"/>
          <w:kern w:val="0"/>
          <w:lang w:val="en-US"/>
        </w:rPr>
        <w:t xml:space="preserve"> seem to have been unable to give. The history of Babism up to 1848 is marked by a high measure of tension between the cautious </w:t>
      </w:r>
      <w:proofErr w:type="spellStart"/>
      <w:r>
        <w:rPr>
          <w:rFonts w:ascii="Times New Roman" w:hAnsi="Times New Roman"/>
          <w:kern w:val="0"/>
          <w:lang w:val="en-US"/>
        </w:rPr>
        <w:t>intellecualizing</w:t>
      </w:r>
      <w:proofErr w:type="spellEnd"/>
      <w:r>
        <w:rPr>
          <w:rFonts w:ascii="Times New Roman" w:hAnsi="Times New Roman"/>
          <w:kern w:val="0"/>
          <w:lang w:val="en-US"/>
        </w:rPr>
        <w:t xml:space="preserve"> of the large numbers of Shaykhí Bábís who became more and more disillusioned and abandoned the Báb in greater and greater numbers as his doctrines and injunctions jarred increasingly with established Islamic theory, and the utterly dedicated bands of saints and zealots who argued, fought, and were often tortured or put to death for a cause they often understood little enough of.</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emphasis which the Báb placed on observance of the Islamic laws, and his references to his station as being below that of the Imams, attracted that section of the Shaykhí community which sought for a formal continuation of the leadership provided by Shaykh Ahmad and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in the context of </w:t>
      </w:r>
      <w:r>
        <w:rPr>
          <w:rFonts w:ascii="Times New Roman" w:hAnsi="Times New Roman"/>
          <w:kern w:val="0"/>
          <w:vertAlign w:val="superscript"/>
          <w:lang w:val="en-US"/>
        </w:rPr>
        <w:t>a</w:t>
      </w:r>
      <w:r>
        <w:rPr>
          <w:rFonts w:ascii="Times New Roman" w:hAnsi="Times New Roman"/>
          <w:kern w:val="0"/>
          <w:lang w:val="en-US"/>
        </w:rPr>
        <w:t xml:space="preserve"> rigid adherence to Islamic practice and veneration for the Imams. On the other hand, it soon became apparent to some individuals that, even at this stage, there existed in the claims and ideas of the Báb elements which were clearly in a state of tension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b/>
          <w:bCs/>
          <w:kern w:val="0"/>
          <w:lang w:val="en-US"/>
        </w:rPr>
        <w:br w:type="page"/>
      </w:r>
      <w:r w:rsidR="00FF5B54" w:rsidRPr="004D047E">
        <w:rPr>
          <w:rFonts w:ascii="Times New Roman" w:hAnsi="Times New Roman"/>
          <w:kern w:val="0"/>
          <w:lang w:val="en-US"/>
        </w:rPr>
        <w:lastRenderedPageBreak/>
        <w:t>28</w:t>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794F90">
        <w:rPr>
          <w:rFonts w:ascii="Times New Roman" w:hAnsi="Times New Roman"/>
          <w:kern w:val="0"/>
          <w:lang w:val="en-US"/>
        </w:rPr>
        <w:tab/>
      </w:r>
      <w:r w:rsidR="00FF5B54">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with his apparently normative and traditional injunctions. There thus emerged a group which, although initially amenable to the claims implicit in the Bab's writings, persisted in judging such claims in terms of existing theory. When the Báb seemed to discard much of the theory on which their judgments were based, the ideological edifice of faith appeared to collapse for such individuals.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seems to have been one of the first to detect an incongruity between the Bab's claims and the modes in which he actually proposed to establish them. Thus, he considered that the Bab's writings did not conform to the established criteria of Quranic style or grammar, his answers to questions appeared to function outside the framework of normal question-answer relationships—even of accepted epistemological approaches— and his most favored disciples seemed to be ascribed roles alien to the established religious roles which were available to the ulama. Joining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who sought to rationalize Shaykhi doctrine and to bring it closer to the established norms of Twelver Shiism, he was able to find in the books of his new leader a consistency between claims and criteria which he had not found in the writings of the Báb. Not unsurprisingly, </w:t>
      </w:r>
      <w:proofErr w:type="spellStart"/>
      <w:r>
        <w:rPr>
          <w:rFonts w:ascii="Times New Roman" w:hAnsi="Times New Roman"/>
          <w:kern w:val="0"/>
          <w:lang w:val="en-US"/>
        </w:rPr>
        <w:t>Karím</w:t>
      </w:r>
      <w:proofErr w:type="spellEnd"/>
      <w:r>
        <w:rPr>
          <w:rFonts w:ascii="Times New Roman" w:hAnsi="Times New Roman"/>
          <w:kern w:val="0"/>
          <w:lang w:val="en-US"/>
        </w:rPr>
        <w:t xml:space="preserve"> Khan, challenged by two emissaries of the Báb, had already recognized the heterodox nature of the Bab's claims and teachings and had himself, not long before Mullá </w:t>
      </w:r>
      <w:proofErr w:type="spellStart"/>
      <w:r>
        <w:rPr>
          <w:rFonts w:ascii="Times New Roman" w:hAnsi="Times New Roman"/>
          <w:kern w:val="0"/>
          <w:lang w:val="en-US"/>
        </w:rPr>
        <w:t>Jawáďs</w:t>
      </w:r>
      <w:proofErr w:type="spellEnd"/>
      <w:r>
        <w:rPr>
          <w:rFonts w:ascii="Times New Roman" w:hAnsi="Times New Roman"/>
          <w:kern w:val="0"/>
          <w:lang w:val="en-US"/>
        </w:rPr>
        <w:t xml:space="preserve"> arrival in Kerman, initiated a campaign of written and oral attacks on the Báb which was to continue over several years.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KARIM KHAN S RESPONSE TO THE BAB S CLAIM</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During this period,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was beginning to make his independent bid for leadership of the Shaykhi school.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arrived in Kerman shortly after the visits of two emissaries from the Báb who had gone to that city in the hope of winning the allegiance of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As far as can be determined (though the question is too detailed to discuss here) 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w:t>
      </w:r>
      <w:proofErr w:type="spellStart"/>
      <w:r>
        <w:rPr>
          <w:rFonts w:ascii="Times New Roman" w:hAnsi="Times New Roman"/>
          <w:kern w:val="0"/>
          <w:lang w:val="en-US"/>
        </w:rPr>
        <w:t>Khurásání</w:t>
      </w:r>
      <w:proofErr w:type="spellEnd"/>
      <w:r>
        <w:rPr>
          <w:rFonts w:ascii="Times New Roman" w:hAnsi="Times New Roman"/>
          <w:kern w:val="0"/>
          <w:lang w:val="en-US"/>
        </w:rPr>
        <w:t xml:space="preserve">, an elderly Shaykhi who had studied under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was the first </w:t>
      </w:r>
      <w:proofErr w:type="spellStart"/>
      <w:r>
        <w:rPr>
          <w:rFonts w:ascii="Times New Roman" w:hAnsi="Times New Roman"/>
          <w:kern w:val="0"/>
          <w:lang w:val="en-US"/>
        </w:rPr>
        <w:t>Bábi</w:t>
      </w:r>
      <w:proofErr w:type="spellEnd"/>
      <w:r>
        <w:rPr>
          <w:rFonts w:ascii="Times New Roman" w:hAnsi="Times New Roman"/>
          <w:kern w:val="0"/>
          <w:lang w:val="en-US"/>
        </w:rPr>
        <w:t xml:space="preserve"> to communicate the claims of the Báb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29</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tabs>
          <w:tab w:val="left" w:pos="0"/>
        </w:tabs>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Converted by Mullá Husayn </w:t>
      </w:r>
      <w:proofErr w:type="spellStart"/>
      <w:r>
        <w:rPr>
          <w:rFonts w:ascii="Times New Roman" w:hAnsi="Times New Roman"/>
          <w:kern w:val="0"/>
          <w:lang w:val="en-US"/>
        </w:rPr>
        <w:t>Bushru'i</w:t>
      </w:r>
      <w:proofErr w:type="spellEnd"/>
      <w:r>
        <w:rPr>
          <w:rFonts w:ascii="Times New Roman" w:hAnsi="Times New Roman"/>
          <w:kern w:val="0"/>
          <w:lang w:val="en-US"/>
        </w:rPr>
        <w:t xml:space="preserve"> in the course of the latter's visit to Isfahan in mid-1844, 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headed for Kerman carrying with him, in the words of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 number of suras in the style of the </w:t>
      </w:r>
      <w:proofErr w:type="spellStart"/>
      <w:r>
        <w:rPr>
          <w:rFonts w:ascii="Times New Roman" w:hAnsi="Times New Roman"/>
          <w:kern w:val="0"/>
          <w:lang w:val="en-US"/>
        </w:rPr>
        <w:t>Qur</w:t>
      </w:r>
      <w:proofErr w:type="spellEnd"/>
      <w:r>
        <w:rPr>
          <w:rFonts w:ascii="Times New Roman" w:hAnsi="Times New Roman"/>
          <w:kern w:val="0"/>
          <w:lang w:val="en-US"/>
        </w:rPr>
        <w:t xml:space="preserve"> an, a number of books in the style of the </w:t>
      </w:r>
      <w:proofErr w:type="spellStart"/>
      <w:r>
        <w:rPr>
          <w:rFonts w:ascii="Times New Roman" w:hAnsi="Times New Roman"/>
          <w:i/>
          <w:iCs/>
          <w:kern w:val="0"/>
          <w:lang w:val="en-US"/>
        </w:rPr>
        <w:t>Sahífa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Sajjádíyya</w:t>
      </w:r>
      <w:proofErr w:type="spellEnd"/>
      <w:r>
        <w:rPr>
          <w:rFonts w:ascii="Times New Roman" w:hAnsi="Times New Roman"/>
          <w:i/>
          <w:iCs/>
          <w:kern w:val="0"/>
          <w:lang w:val="en-US"/>
        </w:rPr>
        <w:t xml:space="preserve"> </w:t>
      </w:r>
      <w:r>
        <w:rPr>
          <w:rFonts w:ascii="Times New Roman" w:hAnsi="Times New Roman"/>
          <w:kern w:val="0"/>
          <w:lang w:val="en-US"/>
        </w:rPr>
        <w:t>[a popular collection of prayers attributed to the fourth Imam, 'Ali ibn Husayn "</w:t>
      </w:r>
      <w:proofErr w:type="spellStart"/>
      <w:r>
        <w:rPr>
          <w:rFonts w:ascii="Times New Roman" w:hAnsi="Times New Roman"/>
          <w:kern w:val="0"/>
          <w:lang w:val="en-US"/>
        </w:rPr>
        <w:t>Sajjád</w:t>
      </w:r>
      <w:proofErr w:type="spellEnd"/>
      <w:r>
        <w:rPr>
          <w:rFonts w:ascii="Times New Roman" w:hAnsi="Times New Roman"/>
          <w:kern w:val="0"/>
          <w:lang w:val="en-US"/>
        </w:rPr>
        <w:t xml:space="preserve">"], and a number of </w:t>
      </w:r>
      <w:proofErr w:type="spellStart"/>
      <w:r>
        <w:rPr>
          <w:rFonts w:ascii="Times New Roman" w:hAnsi="Times New Roman"/>
          <w:i/>
          <w:iCs/>
          <w:kern w:val="0"/>
          <w:lang w:val="en-US"/>
        </w:rPr>
        <w:t>khutbas</w:t>
      </w:r>
      <w:proofErr w:type="spellEnd"/>
      <w:r>
        <w:rPr>
          <w:rFonts w:ascii="Times New Roman" w:hAnsi="Times New Roman"/>
          <w:i/>
          <w:iCs/>
          <w:kern w:val="0"/>
          <w:lang w:val="en-US"/>
        </w:rPr>
        <w:t xml:space="preserve"> </w:t>
      </w:r>
      <w:r>
        <w:rPr>
          <w:rFonts w:ascii="Times New Roman" w:hAnsi="Times New Roman"/>
          <w:kern w:val="0"/>
          <w:lang w:val="en-US"/>
        </w:rPr>
        <w:t xml:space="preserve">in the style of the </w:t>
      </w:r>
      <w:proofErr w:type="spellStart"/>
      <w:r>
        <w:rPr>
          <w:rFonts w:ascii="Times New Roman" w:hAnsi="Times New Roman"/>
          <w:i/>
          <w:iCs/>
          <w:kern w:val="0"/>
          <w:lang w:val="en-US"/>
        </w:rPr>
        <w:t>Nahj</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Balágha</w:t>
      </w:r>
      <w:proofErr w:type="spellEnd"/>
      <w:r>
        <w:rPr>
          <w:rFonts w:ascii="Times New Roman" w:hAnsi="Times New Roman"/>
          <w:i/>
          <w:iCs/>
          <w:kern w:val="0"/>
          <w:lang w:val="en-US"/>
        </w:rPr>
        <w:t xml:space="preserve">" </w:t>
      </w:r>
      <w:r>
        <w:rPr>
          <w:rFonts w:ascii="Times New Roman" w:hAnsi="Times New Roman"/>
          <w:kern w:val="0"/>
          <w:lang w:val="en-US"/>
        </w:rPr>
        <w:t>[a compilation of traditions ascribed to the Imam 'Ali].</w:t>
      </w:r>
      <w:r>
        <w:rPr>
          <w:rFonts w:ascii="Times New Roman" w:hAnsi="Times New Roman"/>
          <w:kern w:val="0"/>
          <w:vertAlign w:val="superscript"/>
          <w:lang w:val="en-US"/>
        </w:rPr>
        <w:t>109</w:t>
      </w:r>
      <w:r>
        <w:rPr>
          <w:rFonts w:ascii="Times New Roman" w:hAnsi="Times New Roman"/>
          <w:kern w:val="0"/>
          <w:lang w:val="en-US"/>
        </w:rPr>
        <w:t xml:space="preserve"> The suras in question were a number of chapters from the Bab's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al-Asma, </w:t>
      </w:r>
      <w:r>
        <w:rPr>
          <w:rFonts w:ascii="Times New Roman" w:hAnsi="Times New Roman"/>
          <w:kern w:val="0"/>
          <w:lang w:val="en-US"/>
        </w:rPr>
        <w:t xml:space="preserve">as is clear from those parts of them quoted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several of his works. 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was, according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brought to a meeting presided over by the latter, defeated in argument, and sent on his way.</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He was followed after some time by Mullá Muhammad-'Ali </w:t>
      </w:r>
      <w:proofErr w:type="spellStart"/>
      <w:r>
        <w:rPr>
          <w:rFonts w:ascii="Times New Roman" w:hAnsi="Times New Roman"/>
          <w:kern w:val="0"/>
          <w:lang w:val="en-US"/>
        </w:rPr>
        <w:t>Bárfurúshí</w:t>
      </w:r>
      <w:proofErr w:type="spellEnd"/>
      <w:r>
        <w:rPr>
          <w:rFonts w:ascii="Times New Roman" w:hAnsi="Times New Roman"/>
          <w:kern w:val="0"/>
          <w:lang w:val="en-US"/>
        </w:rPr>
        <w:t xml:space="preserve"> Quddús, the Bab's companion on his pilgrimage, and, therefore, probably the best acquainted of all the Bab's followers with his teachings at this stage. Mullá Muhammad-'Ali brought with him a letter in the Bab's own hand for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and succeeded in delivering it to him before being expelled like his predecessor.</w:t>
      </w:r>
      <w:r>
        <w:rPr>
          <w:rFonts w:ascii="Times New Roman" w:hAnsi="Times New Roman"/>
          <w:kern w:val="0"/>
          <w:vertAlign w:val="superscript"/>
          <w:lang w:val="en-US"/>
        </w:rPr>
        <w:t>110</w:t>
      </w:r>
      <w:r>
        <w:rPr>
          <w:rFonts w:ascii="Times New Roman" w:hAnsi="Times New Roman"/>
          <w:kern w:val="0"/>
          <w:lang w:val="en-US"/>
        </w:rPr>
        <w:t xml:space="preserve"> The letter in question is quoted in full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his </w:t>
      </w:r>
      <w:r>
        <w:rPr>
          <w:rFonts w:ascii="Times New Roman" w:hAnsi="Times New Roman"/>
          <w:i/>
          <w:iCs/>
          <w:kern w:val="0"/>
          <w:lang w:val="en-US"/>
        </w:rPr>
        <w:t>Al-</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al-Tháqib.</w:t>
      </w:r>
      <w:r>
        <w:rPr>
          <w:rFonts w:ascii="Times New Roman" w:hAnsi="Times New Roman"/>
          <w:i/>
          <w:iCs/>
          <w:kern w:val="0"/>
          <w:vertAlign w:val="superscript"/>
          <w:lang w:val="en-US"/>
        </w:rPr>
        <w:t>111</w:t>
      </w:r>
      <w:r>
        <w:rPr>
          <w:rFonts w:ascii="Times New Roman" w:hAnsi="Times New Roman"/>
          <w:i/>
          <w:iCs/>
          <w:kern w:val="0"/>
          <w:lang w:val="en-US"/>
        </w:rPr>
        <w:t xml:space="preserve"> </w:t>
      </w:r>
      <w:r>
        <w:rPr>
          <w:rFonts w:ascii="Times New Roman" w:hAnsi="Times New Roman"/>
          <w:kern w:val="0"/>
          <w:lang w:val="en-US"/>
        </w:rPr>
        <w:t xml:space="preserve">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and Mullá Muhammad-'Ali were, according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the only Bábís he ever met.</w:t>
      </w:r>
      <w:r>
        <w:rPr>
          <w:rFonts w:ascii="Times New Roman" w:hAnsi="Times New Roman"/>
          <w:kern w:val="0"/>
          <w:vertAlign w:val="superscript"/>
          <w:lang w:val="en-US"/>
        </w:rPr>
        <w:t>112</w:t>
      </w:r>
      <w:r>
        <w:rPr>
          <w:rFonts w:ascii="Times New Roman" w:hAnsi="Times New Roman"/>
          <w:kern w:val="0"/>
          <w:lang w:val="en-US"/>
        </w:rPr>
        <w:t xml:space="preserve"> In his final attack on the Báb, written in 1283/1867, however, he refers to and quotes from the Bab's Persian </w:t>
      </w:r>
      <w:r>
        <w:rPr>
          <w:rFonts w:ascii="Times New Roman" w:hAnsi="Times New Roman"/>
          <w:i/>
          <w:iCs/>
          <w:kern w:val="0"/>
          <w:lang w:val="en-US"/>
        </w:rPr>
        <w:t xml:space="preserve">Bay an </w:t>
      </w:r>
      <w:r>
        <w:rPr>
          <w:rFonts w:ascii="Times New Roman" w:hAnsi="Times New Roman"/>
          <w:kern w:val="0"/>
          <w:lang w:val="en-US"/>
        </w:rPr>
        <w:t xml:space="preserve">and gives detailed references to what would seem to be the Arabic </w:t>
      </w:r>
      <w:r>
        <w:rPr>
          <w:rFonts w:ascii="Times New Roman" w:hAnsi="Times New Roman"/>
          <w:i/>
          <w:iCs/>
          <w:kern w:val="0"/>
          <w:lang w:val="en-US"/>
        </w:rPr>
        <w:t>Bay an.</w:t>
      </w:r>
      <w:r>
        <w:rPr>
          <w:rFonts w:ascii="Times New Roman" w:hAnsi="Times New Roman"/>
          <w:i/>
          <w:iCs/>
          <w:kern w:val="0"/>
          <w:vertAlign w:val="superscript"/>
          <w:lang w:val="en-US"/>
        </w:rPr>
        <w:t>113</w:t>
      </w:r>
      <w:r>
        <w:rPr>
          <w:rFonts w:ascii="Times New Roman" w:hAnsi="Times New Roman"/>
          <w:i/>
          <w:iCs/>
          <w:kern w:val="0"/>
          <w:lang w:val="en-US"/>
        </w:rPr>
        <w:t xml:space="preserve"> </w:t>
      </w:r>
      <w:r>
        <w:rPr>
          <w:rFonts w:ascii="Times New Roman" w:hAnsi="Times New Roman"/>
          <w:kern w:val="0"/>
          <w:lang w:val="en-US"/>
        </w:rPr>
        <w:t>This is evidence that, even if he did not have further direct contact with Bábís, he was able to obtain their literature.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In 1845,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was aged thirty-five and was at the height of his power. In his </w:t>
      </w:r>
      <w:proofErr w:type="spellStart"/>
      <w:r>
        <w:rPr>
          <w:rFonts w:ascii="Times New Roman" w:hAnsi="Times New Roman"/>
          <w:i/>
          <w:iCs/>
          <w:kern w:val="0"/>
          <w:lang w:val="en-US"/>
        </w:rPr>
        <w:t>Hidáyat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Tálibín</w:t>
      </w:r>
      <w:proofErr w:type="spellEnd"/>
      <w:r>
        <w:rPr>
          <w:rFonts w:ascii="Times New Roman" w:hAnsi="Times New Roman"/>
          <w:i/>
          <w:iCs/>
          <w:kern w:val="0"/>
          <w:lang w:val="en-US"/>
        </w:rPr>
        <w:t xml:space="preserve">, </w:t>
      </w:r>
      <w:r>
        <w:rPr>
          <w:rFonts w:ascii="Times New Roman" w:hAnsi="Times New Roman"/>
          <w:kern w:val="0"/>
          <w:lang w:val="en-US"/>
        </w:rPr>
        <w:t xml:space="preserve">written in Dhú'1-Hijja 1261/December 1845, he suggests that he was already acting as head of the Shaykhi school when he follows an account of the sufferings of Shaykh Ahmad and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with a description of his own sufferings at the hands of various opponents. Between 1247/1832 (the date of his first extant treatise </w:t>
      </w:r>
      <w:r>
        <w:rPr>
          <w:rFonts w:ascii="Times New Roman" w:hAnsi="Times New Roman"/>
          <w:i/>
          <w:iCs/>
          <w:kern w:val="0"/>
          <w:lang w:val="en-US"/>
        </w:rPr>
        <w:t>[</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r>
        <w:rPr>
          <w:rFonts w:ascii="Times New Roman" w:hAnsi="Times New Roman"/>
          <w:kern w:val="0"/>
          <w:lang w:val="en-US"/>
        </w:rPr>
        <w:t>and 1260/1844, he had written a total of twenty works, principally untitled treatises. From about 1844, his output began to increase markedly, a minimum of ninety-five titles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Arial" w:hAnsi="Arial" w:cs="Arial"/>
          <w:b/>
          <w:bCs/>
          <w:kern w:val="0"/>
          <w:lang w:val="en-US"/>
        </w:rPr>
        <w:br w:type="page"/>
      </w:r>
      <w:r w:rsidR="00FF5B54" w:rsidRPr="004D047E">
        <w:rPr>
          <w:rFonts w:ascii="Times New Roman" w:hAnsi="Times New Roman"/>
          <w:kern w:val="0"/>
          <w:lang w:val="en-US"/>
        </w:rPr>
        <w:lastRenderedPageBreak/>
        <w:t>30</w:t>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794F90">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tabs>
          <w:tab w:val="left" w:pos="0"/>
        </w:tabs>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being produced between that date and 1270/1854. These included important works such as </w:t>
      </w:r>
      <w:proofErr w:type="spellStart"/>
      <w:r>
        <w:rPr>
          <w:rFonts w:ascii="Times New Roman" w:hAnsi="Times New Roman"/>
          <w:i/>
          <w:iCs/>
          <w:kern w:val="0"/>
          <w:lang w:val="en-US"/>
        </w:rPr>
        <w:t>Irshqd</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Awwám</w:t>
      </w:r>
      <w:proofErr w:type="spellEnd"/>
      <w:r>
        <w:rPr>
          <w:rFonts w:ascii="Times New Roman" w:hAnsi="Times New Roman"/>
          <w:i/>
          <w:iCs/>
          <w:kern w:val="0"/>
          <w:lang w:val="en-US"/>
        </w:rPr>
        <w:t xml:space="preserve"> </w:t>
      </w:r>
      <w:r>
        <w:rPr>
          <w:rFonts w:ascii="Times New Roman" w:hAnsi="Times New Roman"/>
          <w:kern w:val="0"/>
          <w:lang w:val="en-US"/>
        </w:rPr>
        <w:t xml:space="preserve">(written in four parts between 1263/1847 and 1267/1851), </w:t>
      </w:r>
      <w:proofErr w:type="spellStart"/>
      <w:r>
        <w:rPr>
          <w:rFonts w:ascii="Times New Roman" w:hAnsi="Times New Roman"/>
          <w:i/>
          <w:iCs/>
          <w:kern w:val="0"/>
          <w:lang w:val="en-US"/>
        </w:rPr>
        <w:t>Hidáyat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Tálibín</w:t>
      </w:r>
      <w:proofErr w:type="spellEnd"/>
      <w:r>
        <w:rPr>
          <w:rFonts w:ascii="Times New Roman" w:hAnsi="Times New Roman"/>
          <w:i/>
          <w:iCs/>
          <w:kern w:val="0"/>
          <w:lang w:val="en-US"/>
        </w:rPr>
        <w:t xml:space="preserve"> </w:t>
      </w:r>
      <w:r>
        <w:rPr>
          <w:rFonts w:ascii="Times New Roman" w:hAnsi="Times New Roman"/>
          <w:kern w:val="0"/>
          <w:lang w:val="en-US"/>
        </w:rPr>
        <w:t xml:space="preserve">(written in Yazd in 1261/1845), </w:t>
      </w:r>
      <w:proofErr w:type="spellStart"/>
      <w:r>
        <w:rPr>
          <w:rFonts w:ascii="Times New Roman" w:hAnsi="Times New Roman"/>
          <w:i/>
          <w:iCs/>
          <w:kern w:val="0"/>
          <w:lang w:val="en-US"/>
        </w:rPr>
        <w:t>Jawami</w:t>
      </w:r>
      <w:proofErr w:type="spellEnd"/>
      <w:r>
        <w:rPr>
          <w:rFonts w:ascii="Times New Roman" w:hAnsi="Times New Roman"/>
          <w:i/>
          <w:iCs/>
          <w:kern w:val="0"/>
          <w:lang w:val="en-US"/>
        </w:rPr>
        <w:t>' al-'</w:t>
      </w:r>
      <w:proofErr w:type="spellStart"/>
      <w:r>
        <w:rPr>
          <w:rFonts w:ascii="Times New Roman" w:hAnsi="Times New Roman"/>
          <w:i/>
          <w:iCs/>
          <w:kern w:val="0"/>
          <w:lang w:val="en-US"/>
        </w:rPr>
        <w:t>AMj</w:t>
      </w:r>
      <w:proofErr w:type="spellEnd"/>
      <w:r>
        <w:rPr>
          <w:rFonts w:ascii="Times New Roman" w:hAnsi="Times New Roman"/>
          <w:i/>
          <w:iCs/>
          <w:kern w:val="0"/>
          <w:lang w:val="en-US"/>
        </w:rPr>
        <w:t xml:space="preserve"> </w:t>
      </w:r>
      <w:r>
        <w:rPr>
          <w:rFonts w:ascii="Times New Roman" w:hAnsi="Times New Roman"/>
          <w:kern w:val="0"/>
          <w:lang w:val="en-US"/>
        </w:rPr>
        <w:t xml:space="preserve">(written in 1269/1853), and </w:t>
      </w:r>
      <w:proofErr w:type="spellStart"/>
      <w:r>
        <w:rPr>
          <w:rFonts w:ascii="Times New Roman" w:hAnsi="Times New Roman"/>
          <w:i/>
          <w:iCs/>
          <w:kern w:val="0"/>
          <w:lang w:val="en-US"/>
        </w:rPr>
        <w:t>Rujúm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Shayátin</w:t>
      </w:r>
      <w:proofErr w:type="spellEnd"/>
      <w:r>
        <w:rPr>
          <w:rFonts w:ascii="Times New Roman" w:hAnsi="Times New Roman"/>
          <w:i/>
          <w:iCs/>
          <w:kern w:val="0"/>
          <w:lang w:val="en-US"/>
        </w:rPr>
        <w:t xml:space="preserve"> </w:t>
      </w:r>
      <w:r>
        <w:rPr>
          <w:rFonts w:ascii="Times New Roman" w:hAnsi="Times New Roman"/>
          <w:kern w:val="0"/>
          <w:lang w:val="en-US"/>
        </w:rPr>
        <w:t>(written in 1268/ 1852.</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It is hardly surprising then that his response to the message of the Báb took the form of a series of refutations in Arabic and Persian which were spread widely, to </w:t>
      </w:r>
      <w:proofErr w:type="spellStart"/>
      <w:r>
        <w:rPr>
          <w:rFonts w:ascii="Times New Roman" w:hAnsi="Times New Roman"/>
          <w:kern w:val="0"/>
          <w:lang w:val="en-US"/>
        </w:rPr>
        <w:t>Shaykhis</w:t>
      </w:r>
      <w:proofErr w:type="spellEnd"/>
      <w:r>
        <w:rPr>
          <w:rFonts w:ascii="Times New Roman" w:hAnsi="Times New Roman"/>
          <w:kern w:val="0"/>
          <w:lang w:val="en-US"/>
        </w:rPr>
        <w:t xml:space="preserve"> in particular. </w:t>
      </w:r>
      <w:proofErr w:type="spellStart"/>
      <w:r>
        <w:rPr>
          <w:rFonts w:ascii="Times New Roman" w:hAnsi="Times New Roman"/>
          <w:kern w:val="0"/>
          <w:lang w:val="en-US"/>
        </w:rPr>
        <w:t>Fádil</w:t>
      </w:r>
      <w:proofErr w:type="spellEnd"/>
      <w:r>
        <w:rPr>
          <w:rFonts w:ascii="Times New Roman" w:hAnsi="Times New Roman"/>
          <w:kern w:val="0"/>
          <w:lang w:val="en-US"/>
        </w:rPr>
        <w:t xml:space="preserve">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maintains that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attacked the Báb in no less than twelve of his works, although he fails to give all but a few of their titles.</w:t>
      </w:r>
      <w:r>
        <w:rPr>
          <w:rFonts w:ascii="Times New Roman" w:hAnsi="Times New Roman"/>
          <w:kern w:val="0"/>
          <w:vertAlign w:val="superscript"/>
          <w:lang w:val="en-US"/>
        </w:rPr>
        <w:t>114</w:t>
      </w:r>
      <w:r>
        <w:rPr>
          <w:rFonts w:ascii="Times New Roman" w:hAnsi="Times New Roman"/>
          <w:kern w:val="0"/>
          <w:lang w:val="en-US"/>
        </w:rPr>
        <w:t xml:space="preserv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himself writes in his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Si </w:t>
      </w:r>
      <w:proofErr w:type="spellStart"/>
      <w:r>
        <w:rPr>
          <w:rFonts w:ascii="Times New Roman" w:hAnsi="Times New Roman"/>
          <w:i/>
          <w:iCs/>
          <w:kern w:val="0"/>
          <w:lang w:val="en-US"/>
        </w:rPr>
        <w:t>Fasl</w:t>
      </w:r>
      <w:r>
        <w:rPr>
          <w:rFonts w:ascii="Times New Roman" w:hAnsi="Times New Roman"/>
          <w:i/>
          <w:iCs/>
          <w:kern w:val="0"/>
          <w:vertAlign w:val="subscript"/>
          <w:lang w:val="en-US"/>
        </w:rPr>
        <w:t>f</w:t>
      </w:r>
      <w:proofErr w:type="spellEnd"/>
      <w:r>
        <w:rPr>
          <w:rFonts w:ascii="Times New Roman" w:hAnsi="Times New Roman"/>
          <w:i/>
          <w:iCs/>
          <w:kern w:val="0"/>
          <w:lang w:val="en-US"/>
        </w:rPr>
        <w:t xml:space="preserve"> </w:t>
      </w:r>
      <w:r>
        <w:rPr>
          <w:rFonts w:ascii="Times New Roman" w:hAnsi="Times New Roman"/>
          <w:kern w:val="0"/>
          <w:lang w:val="en-US"/>
        </w:rPr>
        <w:t xml:space="preserve">written in 1269/1853: "I have written five or six books in refutation of him [the Báb], and have sent them to different parts of Azerbaijan, Iraq </w:t>
      </w:r>
      <w:proofErr w:type="spellStart"/>
      <w:r>
        <w:rPr>
          <w:rFonts w:ascii="Times New Roman" w:hAnsi="Times New Roman"/>
          <w:kern w:val="0"/>
          <w:lang w:val="en-US"/>
        </w:rPr>
        <w:t>A'jam</w:t>
      </w:r>
      <w:proofErr w:type="spellEnd"/>
      <w:r>
        <w:rPr>
          <w:rFonts w:ascii="Times New Roman" w:hAnsi="Times New Roman"/>
          <w:kern w:val="0"/>
          <w:lang w:val="en-US"/>
        </w:rPr>
        <w:t>, Iraq 'Arab, Hijaz, Khurasan, and India. I have also written letters to the ulama and sent petitions to officials of the victorious government. At times in Yazd and Kerman, and when on a journey to Khurasan, I have made clear their unbelief from pulpits, with proofs and evidences."</w:t>
      </w:r>
      <w:r>
        <w:rPr>
          <w:rFonts w:ascii="Times New Roman" w:hAnsi="Times New Roman"/>
          <w:kern w:val="0"/>
          <w:vertAlign w:val="superscript"/>
          <w:lang w:val="en-US"/>
        </w:rPr>
        <w:t>115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Of these "five or six books," only three are actually known: </w:t>
      </w:r>
      <w:proofErr w:type="spellStart"/>
      <w:r>
        <w:rPr>
          <w:rFonts w:ascii="Times New Roman" w:hAnsi="Times New Roman"/>
          <w:i/>
          <w:iCs/>
          <w:kern w:val="0"/>
          <w:lang w:val="en-US"/>
        </w:rPr>
        <w:t>Izhá</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 xml:space="preserve">completed on 12 Rajab 1261/17 July 1845; </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Shihab</w:t>
      </w:r>
      <w:r>
        <w:rPr>
          <w:rFonts w:ascii="Times New Roman" w:hAnsi="Times New Roman"/>
          <w:i/>
          <w:iCs/>
          <w:kern w:val="0"/>
          <w:vertAlign w:val="subscript"/>
          <w:lang w:val="en-US"/>
        </w:rPr>
        <w:t>f</w:t>
      </w:r>
      <w:proofErr w:type="spellEnd"/>
      <w:r>
        <w:rPr>
          <w:rFonts w:ascii="Times New Roman" w:hAnsi="Times New Roman"/>
          <w:i/>
          <w:iCs/>
          <w:kern w:val="0"/>
          <w:lang w:val="en-US"/>
        </w:rPr>
        <w:t xml:space="preserve"> </w:t>
      </w:r>
      <w:r>
        <w:rPr>
          <w:rFonts w:ascii="Times New Roman" w:hAnsi="Times New Roman"/>
          <w:kern w:val="0"/>
          <w:lang w:val="en-US"/>
        </w:rPr>
        <w:t xml:space="preserve">completed on 12 </w:t>
      </w:r>
      <w:proofErr w:type="spellStart"/>
      <w:r>
        <w:rPr>
          <w:rFonts w:ascii="Times New Roman" w:hAnsi="Times New Roman"/>
          <w:kern w:val="0"/>
          <w:lang w:val="en-US"/>
        </w:rPr>
        <w:t>Rabí</w:t>
      </w:r>
      <w:proofErr w:type="spellEnd"/>
      <w:r>
        <w:rPr>
          <w:rFonts w:ascii="Times New Roman" w:hAnsi="Times New Roman"/>
          <w:kern w:val="0"/>
          <w:lang w:val="en-US"/>
        </w:rPr>
        <w:t xml:space="preserve">' I 1262/10 March 1846; and </w:t>
      </w:r>
      <w:r>
        <w:rPr>
          <w:rFonts w:ascii="Times New Roman" w:hAnsi="Times New Roman"/>
          <w:i/>
          <w:iCs/>
          <w:kern w:val="0"/>
          <w:lang w:val="en-US"/>
        </w:rPr>
        <w:t>al-</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Tháqib</w:t>
      </w:r>
      <w:proofErr w:type="spellEnd"/>
      <w:r>
        <w:rPr>
          <w:rFonts w:ascii="Times New Roman" w:hAnsi="Times New Roman"/>
          <w:i/>
          <w:iCs/>
          <w:kern w:val="0"/>
          <w:lang w:val="en-US"/>
        </w:rPr>
        <w:t xml:space="preserve">, </w:t>
      </w:r>
      <w:r>
        <w:rPr>
          <w:rFonts w:ascii="Times New Roman" w:hAnsi="Times New Roman"/>
          <w:kern w:val="0"/>
          <w:lang w:val="en-US"/>
        </w:rPr>
        <w:t xml:space="preserve">completed on 21 Safar 1265/16 January 1849. A fourth complete work in refutation of the Báb, the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dar</w:t>
      </w:r>
      <w:proofErr w:type="spellEnd"/>
      <w:r>
        <w:rPr>
          <w:rFonts w:ascii="Times New Roman" w:hAnsi="Times New Roman"/>
          <w:i/>
          <w:iCs/>
          <w:kern w:val="0"/>
          <w:lang w:val="en-US"/>
        </w:rPr>
        <w:t xml:space="preserve"> Radd-</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Báb-</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Nlurtád</w:t>
      </w:r>
      <w:proofErr w:type="spellEnd"/>
      <w:r>
        <w:rPr>
          <w:rFonts w:ascii="Times New Roman" w:hAnsi="Times New Roman"/>
          <w:i/>
          <w:iCs/>
          <w:kern w:val="0"/>
          <w:lang w:val="en-US"/>
        </w:rPr>
        <w:t xml:space="preserve">, </w:t>
      </w:r>
      <w:r>
        <w:rPr>
          <w:rFonts w:ascii="Times New Roman" w:hAnsi="Times New Roman"/>
          <w:kern w:val="0"/>
          <w:lang w:val="en-US"/>
        </w:rPr>
        <w:t xml:space="preserve">was written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at the request of </w:t>
      </w:r>
      <w:proofErr w:type="spellStart"/>
      <w:r>
        <w:rPr>
          <w:rFonts w:ascii="Times New Roman" w:hAnsi="Times New Roman"/>
          <w:kern w:val="0"/>
          <w:lang w:val="en-US"/>
        </w:rPr>
        <w:t>Násir</w:t>
      </w:r>
      <w:proofErr w:type="spellEnd"/>
      <w:r>
        <w:rPr>
          <w:rFonts w:ascii="Times New Roman" w:hAnsi="Times New Roman"/>
          <w:kern w:val="0"/>
          <w:lang w:val="en-US"/>
        </w:rPr>
        <w:t xml:space="preserve"> al-</w:t>
      </w:r>
      <w:proofErr w:type="spellStart"/>
      <w:r>
        <w:rPr>
          <w:rFonts w:ascii="Times New Roman" w:hAnsi="Times New Roman"/>
          <w:kern w:val="0"/>
          <w:lang w:val="en-US"/>
        </w:rPr>
        <w:t>Dín</w:t>
      </w:r>
      <w:proofErr w:type="spellEnd"/>
      <w:r>
        <w:rPr>
          <w:rFonts w:ascii="Times New Roman" w:hAnsi="Times New Roman"/>
          <w:kern w:val="0"/>
          <w:lang w:val="en-US"/>
        </w:rPr>
        <w:t xml:space="preserve"> Sháh in 1283/1867.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Courier New" w:hAnsi="Courier New" w:cs="Courier New"/>
          <w:kern w:val="0"/>
          <w:lang w:val="en-US"/>
        </w:rPr>
        <w:t>KARIM KHAN S STATEMENTS ABOUT THE BAB</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There is clearly no space in a paper of this length to enter into a full discussion of these works. However, it is of value to refer to some of the main points raised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 xml:space="preserve">and </w:t>
      </w:r>
      <w:r>
        <w:rPr>
          <w:rFonts w:ascii="Times New Roman" w:hAnsi="Times New Roman"/>
          <w:i/>
          <w:iCs/>
          <w:kern w:val="0"/>
          <w:lang w:val="en-US"/>
        </w:rPr>
        <w:t>Tír-</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thereby restricting our comments to the earliest period. It should be borne in mind that the former work in particular is a lengthy discourse devoted more to the discussion of   certain   relevant   points   of   Shi'i   doctrine,   such   as   the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794F90">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31</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miraculous character of the </w:t>
      </w:r>
      <w:proofErr w:type="spellStart"/>
      <w:r>
        <w:rPr>
          <w:rFonts w:ascii="Times New Roman" w:hAnsi="Times New Roman"/>
          <w:kern w:val="0"/>
          <w:lang w:val="en-US"/>
        </w:rPr>
        <w:t>Qur</w:t>
      </w:r>
      <w:proofErr w:type="spellEnd"/>
      <w:r>
        <w:rPr>
          <w:rFonts w:ascii="Times New Roman" w:hAnsi="Times New Roman"/>
          <w:kern w:val="0"/>
          <w:lang w:val="en-US"/>
        </w:rPr>
        <w:t xml:space="preserve"> an, miracles, and the tokens and stations of the </w:t>
      </w:r>
      <w:proofErr w:type="spellStart"/>
      <w:r>
        <w:rPr>
          <w:rFonts w:ascii="Times New Roman" w:hAnsi="Times New Roman"/>
          <w:i/>
          <w:iCs/>
          <w:kern w:val="0"/>
          <w:lang w:val="en-US"/>
        </w:rPr>
        <w:t>nuqabá</w:t>
      </w:r>
      <w:proofErr w:type="spellEnd"/>
      <w:r>
        <w:rPr>
          <w:rFonts w:ascii="Times New Roman" w:hAnsi="Times New Roman"/>
          <w:i/>
          <w:iCs/>
          <w:kern w:val="0"/>
          <w:lang w:val="en-US"/>
        </w:rPr>
        <w:t xml:space="preserve"> </w:t>
      </w:r>
      <w:r>
        <w:rPr>
          <w:rFonts w:ascii="Times New Roman" w:hAnsi="Times New Roman"/>
          <w:kern w:val="0"/>
          <w:lang w:val="en-US"/>
        </w:rPr>
        <w:t xml:space="preserve">and </w:t>
      </w:r>
      <w:proofErr w:type="spellStart"/>
      <w:r>
        <w:rPr>
          <w:rFonts w:ascii="Times New Roman" w:hAnsi="Times New Roman"/>
          <w:i/>
          <w:iCs/>
          <w:kern w:val="0"/>
          <w:lang w:val="en-US"/>
        </w:rPr>
        <w:t>nujabá</w:t>
      </w:r>
      <w:proofErr w:type="spellEnd"/>
      <w:r>
        <w:rPr>
          <w:rFonts w:ascii="Times New Roman" w:hAnsi="Times New Roman"/>
          <w:i/>
          <w:iCs/>
          <w:kern w:val="0"/>
          <w:lang w:val="en-US"/>
        </w:rPr>
        <w:t xml:space="preserve">. </w:t>
      </w:r>
      <w:r>
        <w:rPr>
          <w:rFonts w:ascii="Times New Roman" w:hAnsi="Times New Roman"/>
          <w:kern w:val="0"/>
          <w:lang w:val="en-US"/>
        </w:rPr>
        <w:t>Here we shall deal only with those sections which deal specifically with the Báb and his doctrines.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gives brief and somewhat vague accounts of the Báb in both these works, at times making up for obvious lack of information by the use of supposition. He speaks of the indecision experienced by the Shaykhi community on the death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and the dispersal of his followers in search of the bearer </w:t>
      </w:r>
      <w:r>
        <w:rPr>
          <w:rFonts w:ascii="Times New Roman" w:hAnsi="Times New Roman"/>
          <w:i/>
          <w:iCs/>
          <w:kern w:val="0"/>
          <w:lang w:val="en-US"/>
        </w:rPr>
        <w:t>(</w:t>
      </w:r>
      <w:proofErr w:type="spellStart"/>
      <w:r>
        <w:rPr>
          <w:rFonts w:ascii="Times New Roman" w:hAnsi="Times New Roman"/>
          <w:i/>
          <w:iCs/>
          <w:kern w:val="0"/>
          <w:lang w:val="en-US"/>
        </w:rPr>
        <w:t>hámil</w:t>
      </w:r>
      <w:proofErr w:type="spellEnd"/>
      <w:r>
        <w:rPr>
          <w:rFonts w:ascii="Times New Roman" w:hAnsi="Times New Roman"/>
          <w:i/>
          <w:iCs/>
          <w:kern w:val="0"/>
          <w:lang w:val="en-US"/>
        </w:rPr>
        <w:t xml:space="preserve">) </w:t>
      </w:r>
      <w:r>
        <w:rPr>
          <w:rFonts w:ascii="Times New Roman" w:hAnsi="Times New Roman"/>
          <w:kern w:val="0"/>
          <w:lang w:val="en-US"/>
        </w:rPr>
        <w:t xml:space="preserve">of the Fourth Support </w:t>
      </w:r>
      <w:r>
        <w:rPr>
          <w:rFonts w:ascii="Times New Roman" w:hAnsi="Times New Roman"/>
          <w:i/>
          <w:iCs/>
          <w:kern w:val="0"/>
          <w:lang w:val="en-US"/>
        </w:rPr>
        <w:t>(</w:t>
      </w:r>
      <w:proofErr w:type="spellStart"/>
      <w:r>
        <w:rPr>
          <w:rFonts w:ascii="Times New Roman" w:hAnsi="Times New Roman"/>
          <w:i/>
          <w:iCs/>
          <w:kern w:val="0"/>
          <w:lang w:val="en-US"/>
        </w:rPr>
        <w:t>rukn-i</w:t>
      </w:r>
      <w:proofErr w:type="spellEnd"/>
      <w:r>
        <w:rPr>
          <w:rFonts w:ascii="Times New Roman" w:hAnsi="Times New Roman"/>
          <w:i/>
          <w:iCs/>
          <w:kern w:val="0"/>
          <w:lang w:val="en-US"/>
        </w:rPr>
        <w:t xml:space="preserve"> rabi'), </w:t>
      </w:r>
      <w:r>
        <w:rPr>
          <w:rFonts w:ascii="Times New Roman" w:hAnsi="Times New Roman"/>
          <w:kern w:val="0"/>
          <w:lang w:val="en-US"/>
        </w:rPr>
        <w:t xml:space="preserve">a point to which we shall return. This indecision, he says, and the search in which it resulted were seen by the Báb as an opportunity to make a claim for himself; during the lifetime of Sayyid </w:t>
      </w:r>
      <w:proofErr w:type="spellStart"/>
      <w:r>
        <w:rPr>
          <w:rFonts w:ascii="Times New Roman" w:hAnsi="Times New Roman"/>
          <w:kern w:val="0"/>
          <w:lang w:val="en-US"/>
        </w:rPr>
        <w:t>Kázim</w:t>
      </w:r>
      <w:proofErr w:type="spellEnd"/>
      <w:r>
        <w:rPr>
          <w:rFonts w:ascii="Times New Roman" w:hAnsi="Times New Roman"/>
          <w:kern w:val="0"/>
          <w:lang w:val="en-US"/>
        </w:rPr>
        <w:t>, he had been held in some respect, but was even then influenced by certain ideas and events which ultimately led to his later claims.</w:t>
      </w:r>
      <w:r>
        <w:rPr>
          <w:rFonts w:ascii="Times New Roman" w:hAnsi="Times New Roman"/>
          <w:kern w:val="0"/>
          <w:vertAlign w:val="superscript"/>
          <w:lang w:val="en-US"/>
        </w:rPr>
        <w:t>116</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According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the Báb had heard of the appearance of a certain 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in Azerbaijan who had acquired a following of some twelve hundred during Sayyid Kazim's lifetime. </w:t>
      </w:r>
      <w:proofErr w:type="spellStart"/>
      <w:r>
        <w:rPr>
          <w:rFonts w:ascii="Times New Roman" w:hAnsi="Times New Roman"/>
          <w:kern w:val="0"/>
          <w:lang w:val="en-US"/>
        </w:rPr>
        <w:t>Karbila'i</w:t>
      </w:r>
      <w:proofErr w:type="spellEnd"/>
      <w:r>
        <w:rPr>
          <w:rFonts w:ascii="Times New Roman" w:hAnsi="Times New Roman"/>
          <w:kern w:val="0"/>
          <w:lang w:val="en-US"/>
        </w:rPr>
        <w:t xml:space="preserve"> </w:t>
      </w:r>
      <w:proofErr w:type="spellStart"/>
      <w:r>
        <w:rPr>
          <w:rFonts w:ascii="Times New Roman" w:hAnsi="Times New Roman"/>
          <w:kern w:val="0"/>
          <w:lang w:val="en-US"/>
        </w:rPr>
        <w:t>Qásim</w:t>
      </w:r>
      <w:proofErr w:type="spellEnd"/>
      <w:r>
        <w:rPr>
          <w:rFonts w:ascii="Times New Roman" w:hAnsi="Times New Roman"/>
          <w:kern w:val="0"/>
          <w:lang w:val="en-US"/>
        </w:rPr>
        <w:t xml:space="preserve"> </w:t>
      </w:r>
      <w:proofErr w:type="spellStart"/>
      <w:r>
        <w:rPr>
          <w:rFonts w:ascii="Times New Roman" w:hAnsi="Times New Roman"/>
          <w:kern w:val="0"/>
          <w:lang w:val="en-US"/>
        </w:rPr>
        <w:t>Zunúzí</w:t>
      </w:r>
      <w:proofErr w:type="spellEnd"/>
      <w:r>
        <w:rPr>
          <w:rFonts w:ascii="Times New Roman" w:hAnsi="Times New Roman"/>
          <w:kern w:val="0"/>
          <w:lang w:val="en-US"/>
        </w:rPr>
        <w:t xml:space="preserve"> is quoted in a Baha'i history of '</w:t>
      </w:r>
      <w:proofErr w:type="spellStart"/>
      <w:r>
        <w:rPr>
          <w:rFonts w:ascii="Times New Roman" w:hAnsi="Times New Roman"/>
          <w:kern w:val="0"/>
          <w:lang w:val="en-US"/>
        </w:rPr>
        <w:t>Ishqábád</w:t>
      </w:r>
      <w:proofErr w:type="spellEnd"/>
      <w:r>
        <w:rPr>
          <w:rFonts w:ascii="Times New Roman" w:hAnsi="Times New Roman"/>
          <w:kern w:val="0"/>
          <w:lang w:val="en-US"/>
        </w:rPr>
        <w:t xml:space="preserve"> as stating that a certain 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from </w:t>
      </w:r>
      <w:proofErr w:type="spellStart"/>
      <w:r>
        <w:rPr>
          <w:rFonts w:ascii="Times New Roman" w:hAnsi="Times New Roman"/>
          <w:kern w:val="0"/>
          <w:lang w:val="en-US"/>
        </w:rPr>
        <w:t>Urdúbád</w:t>
      </w:r>
      <w:proofErr w:type="spellEnd"/>
      <w:r>
        <w:rPr>
          <w:rFonts w:ascii="Times New Roman" w:hAnsi="Times New Roman"/>
          <w:kern w:val="0"/>
          <w:lang w:val="en-US"/>
        </w:rPr>
        <w:t xml:space="preserve"> near the Araxes had proclaimed to the people there the imminent advent of the Qa'im, gathering a following of almost ten thousand. The Russian authorities became concerned because of the disturbance his preaching stirred up and exiled him to Warsaw where, it would appear, he later died; his place was soon taken by a fellow townsman, Sayyid 'Abd al-</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Urdúbádí</w:t>
      </w:r>
      <w:proofErr w:type="spellEnd"/>
      <w:r>
        <w:rPr>
          <w:rFonts w:ascii="Times New Roman" w:hAnsi="Times New Roman"/>
          <w:kern w:val="0"/>
          <w:lang w:val="en-US"/>
        </w:rPr>
        <w:t xml:space="preserve"> who was himself eventually exiled to Smolensk.</w:t>
      </w:r>
      <w:r>
        <w:rPr>
          <w:rFonts w:ascii="Times New Roman" w:hAnsi="Times New Roman"/>
          <w:kern w:val="0"/>
          <w:vertAlign w:val="superscript"/>
          <w:lang w:val="en-US"/>
        </w:rPr>
        <w:t>117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It is also alleged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that the Báb became aware of what he had written on the necessity of the Fourth Support and the impossibility of any age being without it.</w:t>
      </w:r>
      <w:r>
        <w:rPr>
          <w:rFonts w:ascii="Times New Roman" w:hAnsi="Times New Roman"/>
          <w:kern w:val="0"/>
          <w:vertAlign w:val="superscript"/>
          <w:lang w:val="en-US"/>
        </w:rPr>
        <w:t>118</w:t>
      </w:r>
      <w:r>
        <w:rPr>
          <w:rFonts w:ascii="Times New Roman" w:hAnsi="Times New Roman"/>
          <w:kern w:val="0"/>
          <w:lang w:val="en-US"/>
        </w:rPr>
        <w:t xml:space="preserv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maintains that on the death of Sayyid </w:t>
      </w:r>
      <w:proofErr w:type="spellStart"/>
      <w:r>
        <w:rPr>
          <w:rFonts w:ascii="Times New Roman" w:hAnsi="Times New Roman"/>
          <w:kern w:val="0"/>
          <w:lang w:val="en-US"/>
        </w:rPr>
        <w:t>Kázim</w:t>
      </w:r>
      <w:proofErr w:type="spellEnd"/>
      <w:r>
        <w:rPr>
          <w:rFonts w:ascii="Times New Roman" w:hAnsi="Times New Roman"/>
          <w:kern w:val="0"/>
          <w:lang w:val="en-US"/>
        </w:rPr>
        <w:t>, the Báb observed the tyranny of local governors and realized that people wanted to be freed of it. He determined to overthrow the government and succeeded in gathering together followers to whom such an objective appealed for a variety of reasons: out of desire for personal leadership, hope for change in the government, enmity</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Pr>
          <w:rFonts w:ascii="Times New Roman" w:hAnsi="Times New Roman"/>
          <w:kern w:val="0"/>
          <w:lang w:val="en-US"/>
        </w:rPr>
        <w:lastRenderedPageBreak/>
        <w:t>32</w:t>
      </w:r>
      <w:r>
        <w:rPr>
          <w:rFonts w:ascii="Times New Roman" w:hAnsi="Times New Roman"/>
          <w:kern w:val="0"/>
          <w:lang w:val="en-US"/>
        </w:rPr>
        <w:tab/>
      </w:r>
      <w:r>
        <w:rPr>
          <w:rFonts w:ascii="Times New Roman" w:hAnsi="Times New Roman"/>
          <w:kern w:val="0"/>
          <w:lang w:val="en-US"/>
        </w:rPr>
        <w:tab/>
      </w:r>
      <w:r>
        <w:rPr>
          <w:rFonts w:ascii="Times New Roman" w:hAnsi="Times New Roman"/>
          <w:kern w:val="0"/>
          <w:lang w:val="en-US"/>
        </w:rPr>
        <w:tab/>
      </w:r>
      <w:r w:rsidR="001B25E9">
        <w:rPr>
          <w:rFonts w:ascii="Times New Roman" w:hAnsi="Times New Roman"/>
          <w:kern w:val="0"/>
          <w:lang w:val="en-US"/>
        </w:rPr>
        <w:tab/>
      </w:r>
      <w:r>
        <w:rPr>
          <w:rFonts w:ascii="Times New Roman" w:hAnsi="Times New Roman"/>
          <w:kern w:val="0"/>
          <w:lang w:val="en-US"/>
        </w:rPr>
        <w:tab/>
      </w:r>
      <w:r>
        <w:rPr>
          <w:rFonts w:ascii="Times New Roman" w:hAnsi="Times New Roman"/>
          <w:kern w:val="0"/>
          <w:lang w:val="en-US"/>
        </w:rPr>
        <w:tab/>
      </w:r>
      <w:r>
        <w:rPr>
          <w:rFonts w:ascii="Times New Roman" w:hAnsi="Times New Roman"/>
          <w:kern w:val="0"/>
          <w:lang w:val="en-US"/>
        </w:rPr>
        <w:tab/>
      </w:r>
      <w:r>
        <w:rPr>
          <w:rFonts w:ascii="Times New Roman" w:hAnsi="Times New Roman"/>
          <w:kern w:val="0"/>
          <w:lang w:val="en-US"/>
        </w:rPr>
        <w:tab/>
      </w:r>
      <w:r>
        <w:rPr>
          <w:rFonts w:ascii="Times New Roman" w:hAnsi="Times New Roman"/>
          <w:kern w:val="0"/>
          <w:lang w:val="en-US"/>
        </w:rPr>
        <w:tab/>
      </w:r>
      <w:r>
        <w:rPr>
          <w:rFonts w:ascii="Times New Roman" w:hAnsi="Times New Roman"/>
          <w:kern w:val="0"/>
          <w:lang w:val="en-US"/>
        </w:rPr>
        <w:tab/>
      </w:r>
      <w:r>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toward the existing order, or because of the sheer weight of injustice and oppression.</w:t>
      </w:r>
      <w:r>
        <w:rPr>
          <w:rFonts w:ascii="Times New Roman" w:hAnsi="Times New Roman"/>
          <w:kern w:val="0"/>
          <w:vertAlign w:val="superscript"/>
          <w:lang w:val="en-US"/>
        </w:rPr>
        <w:t>119</w:t>
      </w:r>
      <w:r>
        <w:rPr>
          <w:rFonts w:ascii="Times New Roman" w:hAnsi="Times New Roman"/>
          <w:kern w:val="0"/>
          <w:lang w:val="en-US"/>
        </w:rPr>
        <w:t xml:space="preserve"> After some thought, the Báb put forward various claims—in particular that of being the Gate of the Hidden Imam—and wrote a number of works, including a book in suras in imitation of the </w:t>
      </w:r>
      <w:proofErr w:type="spellStart"/>
      <w:r>
        <w:rPr>
          <w:rFonts w:ascii="Times New Roman" w:hAnsi="Times New Roman"/>
          <w:kern w:val="0"/>
          <w:lang w:val="en-US"/>
        </w:rPr>
        <w:t>Qur</w:t>
      </w:r>
      <w:proofErr w:type="spellEnd"/>
      <w:r>
        <w:rPr>
          <w:rFonts w:ascii="Times New Roman" w:hAnsi="Times New Roman"/>
          <w:kern w:val="0"/>
          <w:lang w:val="en-US"/>
        </w:rPr>
        <w:t xml:space="preserve"> an, which he claimed to have been revealed to him, a </w:t>
      </w:r>
      <w:proofErr w:type="spellStart"/>
      <w:r>
        <w:rPr>
          <w:rFonts w:ascii="Times New Roman" w:hAnsi="Times New Roman"/>
          <w:i/>
          <w:iCs/>
          <w:kern w:val="0"/>
          <w:lang w:val="en-US"/>
        </w:rPr>
        <w:t>sahifa</w:t>
      </w:r>
      <w:proofErr w:type="spellEnd"/>
      <w:r>
        <w:rPr>
          <w:rFonts w:ascii="Times New Roman" w:hAnsi="Times New Roman"/>
          <w:i/>
          <w:iCs/>
          <w:kern w:val="0"/>
          <w:lang w:val="en-US"/>
        </w:rPr>
        <w:t xml:space="preserve"> </w:t>
      </w:r>
      <w:r>
        <w:rPr>
          <w:rFonts w:ascii="Times New Roman" w:hAnsi="Times New Roman"/>
          <w:kern w:val="0"/>
          <w:lang w:val="en-US"/>
        </w:rPr>
        <w:t>challenging those of the Imams, and sermons in emulation of those of 'All.</w:t>
      </w:r>
      <w:r>
        <w:rPr>
          <w:rFonts w:ascii="Times New Roman" w:hAnsi="Times New Roman"/>
          <w:kern w:val="0"/>
          <w:vertAlign w:val="superscript"/>
          <w:lang w:val="en-US"/>
        </w:rPr>
        <w:t>120</w:t>
      </w:r>
      <w:r>
        <w:rPr>
          <w:rFonts w:ascii="Times New Roman" w:hAnsi="Times New Roman"/>
          <w:kern w:val="0"/>
          <w:lang w:val="en-US"/>
        </w:rPr>
        <w:t xml:space="preserve"> These claims were initially made to a group of </w:t>
      </w:r>
      <w:proofErr w:type="spellStart"/>
      <w:r>
        <w:rPr>
          <w:rFonts w:ascii="Times New Roman" w:hAnsi="Times New Roman"/>
          <w:kern w:val="0"/>
          <w:lang w:val="en-US"/>
        </w:rPr>
        <w:t>Shaykhis</w:t>
      </w:r>
      <w:proofErr w:type="spellEnd"/>
      <w:r>
        <w:rPr>
          <w:rFonts w:ascii="Times New Roman" w:hAnsi="Times New Roman"/>
          <w:kern w:val="0"/>
          <w:lang w:val="en-US"/>
        </w:rPr>
        <w:t xml:space="preserve"> who arrived in Shiraz with the hope of raising their own position, but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maintains that these individuals were "new in the Cause" and little informed of its realities.</w:t>
      </w:r>
      <w:r>
        <w:rPr>
          <w:rFonts w:ascii="Times New Roman" w:hAnsi="Times New Roman"/>
          <w:kern w:val="0"/>
          <w:vertAlign w:val="superscript"/>
          <w:lang w:val="en-US"/>
        </w:rPr>
        <w:t>121</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According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the Bab's followers began to spread out, making known his promise to come to Karbala at Muharram (1261) with the intention of coming out of the shrine of Husayn on the day of '</w:t>
      </w:r>
      <w:proofErr w:type="spellStart"/>
      <w:r>
        <w:rPr>
          <w:rFonts w:ascii="Times New Roman" w:hAnsi="Times New Roman"/>
          <w:kern w:val="0"/>
          <w:lang w:val="en-US"/>
        </w:rPr>
        <w:t>Ashúra</w:t>
      </w:r>
      <w:proofErr w:type="spellEnd"/>
      <w:r>
        <w:rPr>
          <w:rFonts w:ascii="Times New Roman" w:hAnsi="Times New Roman"/>
          <w:kern w:val="0"/>
          <w:lang w:val="en-US"/>
        </w:rPr>
        <w:t xml:space="preserve"> (10 Muharram) bearing a sword, in order to lead his followers in waging holy war.</w:t>
      </w:r>
      <w:r>
        <w:rPr>
          <w:rFonts w:ascii="Times New Roman" w:hAnsi="Times New Roman"/>
          <w:kern w:val="0"/>
          <w:vertAlign w:val="superscript"/>
          <w:lang w:val="en-US"/>
        </w:rPr>
        <w:t>122</w:t>
      </w:r>
      <w:r>
        <w:rPr>
          <w:rFonts w:ascii="Times New Roman" w:hAnsi="Times New Roman"/>
          <w:kern w:val="0"/>
          <w:lang w:val="en-US"/>
        </w:rPr>
        <w:t xml:space="preserve"> People flocked to Iraq in large numbers in anticipation of this event, and the Bab's following there grew considerably.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maintains, however, that the Báb had miscalculated the distance from Mecca to Karbala, and that, realizing he could not in fact reach the latter place by the tenth of Muharram, he was compelled to put back the date to Naw-</w:t>
      </w:r>
      <w:proofErr w:type="spellStart"/>
      <w:r>
        <w:rPr>
          <w:rFonts w:ascii="Times New Roman" w:hAnsi="Times New Roman"/>
          <w:kern w:val="0"/>
          <w:lang w:val="en-US"/>
        </w:rPr>
        <w:t>Rúz</w:t>
      </w:r>
      <w:proofErr w:type="spellEnd"/>
      <w:r>
        <w:rPr>
          <w:rFonts w:ascii="Times New Roman" w:hAnsi="Times New Roman"/>
          <w:kern w:val="0"/>
          <w:lang w:val="en-US"/>
        </w:rPr>
        <w:t xml:space="preserve"> (21 March). In the event, the road from Mecca to Karbala was closed by Arab tribes, and the Báb was forced to return by way of </w:t>
      </w:r>
      <w:proofErr w:type="spellStart"/>
      <w:r>
        <w:rPr>
          <w:rFonts w:ascii="Times New Roman" w:hAnsi="Times New Roman"/>
          <w:kern w:val="0"/>
          <w:lang w:val="en-US"/>
        </w:rPr>
        <w:t>Búshihr</w:t>
      </w:r>
      <w:proofErr w:type="spellEnd"/>
      <w:r>
        <w:rPr>
          <w:rFonts w:ascii="Times New Roman" w:hAnsi="Times New Roman"/>
          <w:kern w:val="0"/>
          <w:lang w:val="en-US"/>
        </w:rPr>
        <w:t>. When Muharram and then Naw-</w:t>
      </w:r>
      <w:proofErr w:type="spellStart"/>
      <w:r>
        <w:rPr>
          <w:rFonts w:ascii="Times New Roman" w:hAnsi="Times New Roman"/>
          <w:kern w:val="0"/>
          <w:lang w:val="en-US"/>
        </w:rPr>
        <w:t>Rúz</w:t>
      </w:r>
      <w:proofErr w:type="spellEnd"/>
      <w:r>
        <w:rPr>
          <w:rFonts w:ascii="Times New Roman" w:hAnsi="Times New Roman"/>
          <w:kern w:val="0"/>
          <w:lang w:val="en-US"/>
        </w:rPr>
        <w:t xml:space="preserve"> passed and the Báb did not appear, no one knew whether "he had been drowned at sea or burnt on the land," and, in the end, his followers felt ashamed of the claims they had advanced on his behalf. Arriving at </w:t>
      </w:r>
      <w:proofErr w:type="spellStart"/>
      <w:r>
        <w:rPr>
          <w:rFonts w:ascii="Times New Roman" w:hAnsi="Times New Roman"/>
          <w:kern w:val="0"/>
          <w:lang w:val="en-US"/>
        </w:rPr>
        <w:t>Búshihr</w:t>
      </w:r>
      <w:proofErr w:type="spellEnd"/>
      <w:r>
        <w:rPr>
          <w:rFonts w:ascii="Times New Roman" w:hAnsi="Times New Roman"/>
          <w:kern w:val="0"/>
          <w:lang w:val="en-US"/>
        </w:rPr>
        <w:t>, the Báb was himself summoned by the governor of Shiraz and, on reaching the latter place, recanted his claims.</w:t>
      </w:r>
      <w:r>
        <w:rPr>
          <w:rFonts w:ascii="Times New Roman" w:hAnsi="Times New Roman"/>
          <w:kern w:val="0"/>
          <w:vertAlign w:val="superscript"/>
          <w:lang w:val="en-US"/>
        </w:rPr>
        <w:t>123</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This is virtually all the information concerning the Báb which appears to have reached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by the time of writing </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 xml:space="preserve">some nine months after the last event described. One further fact he does mention, however, and that is his receipt of a letter from the Báb calling on him to bring a military force to Shiraz with which to wage war with him, and instructing him to tell his </w:t>
      </w:r>
      <w:proofErr w:type="spellStart"/>
      <w:r>
        <w:rPr>
          <w:rFonts w:ascii="Times New Roman" w:hAnsi="Times New Roman"/>
          <w:i/>
          <w:iCs/>
          <w:kern w:val="0"/>
          <w:lang w:val="en-US"/>
        </w:rPr>
        <w:t>mu'adhdhin</w:t>
      </w:r>
      <w:proofErr w:type="spellEnd"/>
      <w:r>
        <w:rPr>
          <w:rFonts w:ascii="Times New Roman" w:hAnsi="Times New Roman"/>
          <w:i/>
          <w:iCs/>
          <w:kern w:val="0"/>
          <w:lang w:val="en-US"/>
        </w:rPr>
        <w:t xml:space="preserve"> </w:t>
      </w:r>
      <w:r>
        <w:rPr>
          <w:rFonts w:ascii="Times New Roman" w:hAnsi="Times New Roman"/>
          <w:kern w:val="0"/>
          <w:lang w:val="en-US"/>
        </w:rPr>
        <w:t xml:space="preserve">to include the Bab's name in the </w:t>
      </w:r>
      <w:proofErr w:type="spellStart"/>
      <w:r>
        <w:rPr>
          <w:rFonts w:ascii="Times New Roman" w:hAnsi="Times New Roman"/>
          <w:i/>
          <w:iCs/>
          <w:kern w:val="0"/>
          <w:lang w:val="en-US"/>
        </w:rPr>
        <w:t>adhán</w:t>
      </w:r>
      <w:proofErr w:type="spellEnd"/>
      <w:r>
        <w:rPr>
          <w:rFonts w:ascii="Times New Roman" w:hAnsi="Times New Roman"/>
          <w:i/>
          <w:iCs/>
          <w:kern w:val="0"/>
          <w:lang w:val="en-US"/>
        </w:rPr>
        <w:t xml:space="preserve"> </w:t>
      </w:r>
      <w:r>
        <w:rPr>
          <w:rFonts w:ascii="Times New Roman" w:hAnsi="Times New Roman"/>
          <w:kern w:val="0"/>
          <w:lang w:val="en-US"/>
        </w:rPr>
        <w:t>formula.</w:t>
      </w:r>
      <w:r>
        <w:rPr>
          <w:rFonts w:ascii="Times New Roman" w:hAnsi="Times New Roman"/>
          <w:kern w:val="0"/>
          <w:vertAlign w:val="superscript"/>
          <w:lang w:val="en-US"/>
        </w:rPr>
        <w:t>124</w:t>
      </w:r>
      <w:r>
        <w:rPr>
          <w:rFonts w:ascii="Times New Roman" w:hAnsi="Times New Roman"/>
          <w:kern w:val="0"/>
          <w:lang w:val="en-US"/>
        </w:rPr>
        <w:t xml:space="preserve"> The text of this letter is not quoted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33</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t>Tír-</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 xml:space="preserve">but does appear, apparently in full, in his later work, </w:t>
      </w:r>
      <w:r>
        <w:rPr>
          <w:rFonts w:ascii="Times New Roman" w:hAnsi="Times New Roman"/>
          <w:i/>
          <w:iCs/>
          <w:kern w:val="0"/>
          <w:lang w:val="en-US"/>
        </w:rPr>
        <w:t>Al-</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al-Tháqib.</w:t>
      </w:r>
      <w:r>
        <w:rPr>
          <w:rFonts w:ascii="Times New Roman" w:hAnsi="Times New Roman"/>
          <w:i/>
          <w:iCs/>
          <w:kern w:val="0"/>
          <w:vertAlign w:val="superscript"/>
          <w:lang w:val="en-US"/>
        </w:rPr>
        <w:t>125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Nevertheless, a good deal of space is taken up in both works under discussion here with quotations from writings of the Báb available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particular 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maintains that the Bab's production of a book in the form of the </w:t>
      </w:r>
      <w:proofErr w:type="spellStart"/>
      <w:r>
        <w:rPr>
          <w:rFonts w:ascii="Times New Roman" w:hAnsi="Times New Roman"/>
          <w:kern w:val="0"/>
          <w:lang w:val="en-US"/>
        </w:rPr>
        <w:t>Qur</w:t>
      </w:r>
      <w:proofErr w:type="spellEnd"/>
      <w:r>
        <w:rPr>
          <w:rFonts w:ascii="Times New Roman" w:hAnsi="Times New Roman"/>
          <w:kern w:val="0"/>
          <w:lang w:val="en-US"/>
        </w:rPr>
        <w:t xml:space="preserve"> an, with verses </w:t>
      </w:r>
      <w:r>
        <w:rPr>
          <w:rFonts w:ascii="Times New Roman" w:hAnsi="Times New Roman"/>
          <w:i/>
          <w:iCs/>
          <w:kern w:val="0"/>
          <w:lang w:val="en-US"/>
        </w:rPr>
        <w:t>(</w:t>
      </w:r>
      <w:proofErr w:type="spellStart"/>
      <w:r>
        <w:rPr>
          <w:rFonts w:ascii="Times New Roman" w:hAnsi="Times New Roman"/>
          <w:i/>
          <w:iCs/>
          <w:kern w:val="0"/>
          <w:lang w:val="en-US"/>
        </w:rPr>
        <w:t>áyát</w:t>
      </w:r>
      <w:proofErr w:type="spellEnd"/>
      <w:r>
        <w:rPr>
          <w:rFonts w:ascii="Times New Roman" w:hAnsi="Times New Roman"/>
          <w:i/>
          <w:iCs/>
          <w:kern w:val="0"/>
          <w:lang w:val="en-US"/>
        </w:rPr>
        <w:t xml:space="preserve">), </w:t>
      </w:r>
      <w:r>
        <w:rPr>
          <w:rFonts w:ascii="Times New Roman" w:hAnsi="Times New Roman"/>
          <w:kern w:val="0"/>
          <w:lang w:val="en-US"/>
        </w:rPr>
        <w:t xml:space="preserve">suras, and indications for </w:t>
      </w:r>
      <w:proofErr w:type="spellStart"/>
      <w:r>
        <w:rPr>
          <w:rFonts w:ascii="Times New Roman" w:hAnsi="Times New Roman"/>
          <w:i/>
          <w:iCs/>
          <w:kern w:val="0"/>
          <w:lang w:val="en-US"/>
        </w:rPr>
        <w:t>sijda</w:t>
      </w:r>
      <w:proofErr w:type="spellEnd"/>
      <w:r>
        <w:rPr>
          <w:rFonts w:ascii="Times New Roman" w:hAnsi="Times New Roman"/>
          <w:i/>
          <w:iCs/>
          <w:kern w:val="0"/>
          <w:lang w:val="en-US"/>
        </w:rPr>
        <w:t xml:space="preserve">, </w:t>
      </w:r>
      <w:r>
        <w:rPr>
          <w:rFonts w:ascii="Times New Roman" w:hAnsi="Times New Roman"/>
          <w:kern w:val="0"/>
          <w:lang w:val="en-US"/>
        </w:rPr>
        <w:t>is in itself evidence against him.</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kern w:val="0"/>
          <w:lang w:val="en-US"/>
        </w:rPr>
        <w:t>Karím</w:t>
      </w:r>
      <w:proofErr w:type="spellEnd"/>
      <w:r>
        <w:rPr>
          <w:rFonts w:ascii="Times New Roman" w:hAnsi="Times New Roman"/>
          <w:kern w:val="0"/>
          <w:lang w:val="en-US"/>
        </w:rPr>
        <w:t xml:space="preserve"> Khan's arguments concerning the Bab's writings are developed principally in two ways: detailed discussion of the miraculous nature </w:t>
      </w:r>
      <w:r>
        <w:rPr>
          <w:rFonts w:ascii="Times New Roman" w:hAnsi="Times New Roman"/>
          <w:i/>
          <w:iCs/>
          <w:kern w:val="0"/>
          <w:lang w:val="en-US"/>
        </w:rPr>
        <w:t>(</w:t>
      </w:r>
      <w:proofErr w:type="spellStart"/>
      <w:r>
        <w:rPr>
          <w:rFonts w:ascii="Times New Roman" w:hAnsi="Times New Roman"/>
          <w:i/>
          <w:iCs/>
          <w:kern w:val="0"/>
          <w:lang w:val="en-US"/>
        </w:rPr>
        <w:t>i'jaz</w:t>
      </w:r>
      <w:proofErr w:type="spellEnd"/>
      <w:r>
        <w:rPr>
          <w:rFonts w:ascii="Times New Roman" w:hAnsi="Times New Roman"/>
          <w:i/>
          <w:iCs/>
          <w:kern w:val="0"/>
          <w:lang w:val="en-US"/>
        </w:rPr>
        <w:t xml:space="preserve">) </w:t>
      </w:r>
      <w:r>
        <w:rPr>
          <w:rFonts w:ascii="Times New Roman" w:hAnsi="Times New Roman"/>
          <w:kern w:val="0"/>
          <w:lang w:val="en-US"/>
        </w:rPr>
        <w:t xml:space="preserve">of the </w:t>
      </w:r>
      <w:proofErr w:type="spellStart"/>
      <w:r>
        <w:rPr>
          <w:rFonts w:ascii="Times New Roman" w:hAnsi="Times New Roman"/>
          <w:kern w:val="0"/>
          <w:lang w:val="en-US"/>
        </w:rPr>
        <w:t>Qur</w:t>
      </w:r>
      <w:proofErr w:type="spellEnd"/>
      <w:r>
        <w:rPr>
          <w:rFonts w:ascii="Times New Roman" w:hAnsi="Times New Roman"/>
          <w:kern w:val="0"/>
          <w:lang w:val="en-US"/>
        </w:rPr>
        <w:t xml:space="preserve"> an</w:t>
      </w:r>
      <w:r>
        <w:rPr>
          <w:rFonts w:ascii="Times New Roman" w:hAnsi="Times New Roman"/>
          <w:kern w:val="0"/>
          <w:vertAlign w:val="superscript"/>
          <w:lang w:val="en-US"/>
        </w:rPr>
        <w:t>126</w:t>
      </w:r>
      <w:r>
        <w:rPr>
          <w:rFonts w:ascii="Times New Roman" w:hAnsi="Times New Roman"/>
          <w:kern w:val="0"/>
          <w:lang w:val="en-US"/>
        </w:rPr>
        <w:t xml:space="preserve"> and commentary on the language and content of the Bab's works.</w:t>
      </w:r>
      <w:r>
        <w:rPr>
          <w:rFonts w:ascii="Times New Roman" w:hAnsi="Times New Roman"/>
          <w:kern w:val="0"/>
          <w:vertAlign w:val="superscript"/>
          <w:lang w:val="en-US"/>
        </w:rPr>
        <w:t>127</w:t>
      </w:r>
      <w:r>
        <w:rPr>
          <w:rFonts w:ascii="Times New Roman" w:hAnsi="Times New Roman"/>
          <w:kern w:val="0"/>
          <w:lang w:val="en-US"/>
        </w:rPr>
        <w:t xml:space="preserve"> The Bab's Arabic comes in for heavy criticism, being described as grossly incorrect, incoherent, and inelegant.</w:t>
      </w:r>
      <w:r>
        <w:rPr>
          <w:rFonts w:ascii="Times New Roman" w:hAnsi="Times New Roman"/>
          <w:kern w:val="0"/>
          <w:vertAlign w:val="superscript"/>
          <w:lang w:val="en-US"/>
        </w:rPr>
        <w:t>128</w:t>
      </w:r>
      <w:r>
        <w:rPr>
          <w:rFonts w:ascii="Times New Roman" w:hAnsi="Times New Roman"/>
          <w:kern w:val="0"/>
          <w:lang w:val="en-US"/>
        </w:rPr>
        <w:t xml:space="preserve"> One argument used in this context is that it is meaningless to argue that our inability to make sense of the Bab's replies to certain questions is due to our lack of understanding, since this would destroy any real possibility of deciding between true and false. Only someone who shows himself to be knowledgeable on outward matters can then write some obscure passages on other topics which may not be openly divulged. If someone's writings are incomprehensible from beginning to end, how can we judge them?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refutes the Bab's claim of his ability to write Arabic in spite of being unlearned, on the grounds that his stay in Karbala and his association with Arabs in the </w:t>
      </w:r>
      <w:proofErr w:type="spellStart"/>
      <w:r>
        <w:rPr>
          <w:rFonts w:ascii="Times New Roman" w:hAnsi="Times New Roman"/>
          <w:i/>
          <w:iCs/>
          <w:kern w:val="0"/>
          <w:lang w:val="en-US"/>
        </w:rPr>
        <w:t>garmsir</w:t>
      </w:r>
      <w:proofErr w:type="spellEnd"/>
      <w:r>
        <w:rPr>
          <w:rFonts w:ascii="Times New Roman" w:hAnsi="Times New Roman"/>
          <w:i/>
          <w:iCs/>
          <w:kern w:val="0"/>
          <w:lang w:val="en-US"/>
        </w:rPr>
        <w:t xml:space="preserve"> </w:t>
      </w:r>
      <w:r>
        <w:rPr>
          <w:rFonts w:ascii="Times New Roman" w:hAnsi="Times New Roman"/>
          <w:kern w:val="0"/>
          <w:lang w:val="en-US"/>
        </w:rPr>
        <w:t>regions of Shiraz and the ports, as well as in Shiraz itself, had enabled him to pick up a smattering of the language like anyone else.</w:t>
      </w:r>
      <w:r>
        <w:rPr>
          <w:rFonts w:ascii="Times New Roman" w:hAnsi="Times New Roman"/>
          <w:kern w:val="0"/>
          <w:vertAlign w:val="superscript"/>
          <w:lang w:val="en-US"/>
        </w:rPr>
        <w:t>129</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Largely basing his remarks on the passages of the Báb cited by him,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identifies ten items in the Bab's teaching which are opposed to Islam and some of which are heretical innovation </w:t>
      </w:r>
      <w:r>
        <w:rPr>
          <w:rFonts w:ascii="Times New Roman" w:hAnsi="Times New Roman"/>
          <w:i/>
          <w:iCs/>
          <w:kern w:val="0"/>
          <w:lang w:val="en-US"/>
        </w:rPr>
        <w:t>(</w:t>
      </w:r>
      <w:proofErr w:type="spellStart"/>
      <w:r>
        <w:rPr>
          <w:rFonts w:ascii="Times New Roman" w:hAnsi="Times New Roman"/>
          <w:i/>
          <w:iCs/>
          <w:kern w:val="0"/>
          <w:lang w:val="en-US"/>
        </w:rPr>
        <w:t>biďa</w:t>
      </w:r>
      <w:proofErr w:type="spellEnd"/>
      <w:r>
        <w:rPr>
          <w:rFonts w:ascii="Times New Roman" w:hAnsi="Times New Roman"/>
          <w:i/>
          <w:iCs/>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1.</w:t>
      </w:r>
      <w:r>
        <w:rPr>
          <w:rFonts w:ascii="Times New Roman" w:hAnsi="Times New Roman"/>
          <w:kern w:val="0"/>
          <w:lang w:val="en-US"/>
        </w:rPr>
        <w:tab/>
        <w:t xml:space="preserve">The  claim  to  a  new  revelation   </w:t>
      </w:r>
      <w:r>
        <w:rPr>
          <w:rFonts w:ascii="Times New Roman" w:hAnsi="Times New Roman"/>
          <w:i/>
          <w:iCs/>
          <w:kern w:val="0"/>
          <w:lang w:val="en-US"/>
        </w:rPr>
        <w:t>(</w:t>
      </w:r>
      <w:proofErr w:type="spellStart"/>
      <w:r>
        <w:rPr>
          <w:rFonts w:ascii="Times New Roman" w:hAnsi="Times New Roman"/>
          <w:i/>
          <w:iCs/>
          <w:kern w:val="0"/>
          <w:lang w:val="en-US"/>
        </w:rPr>
        <w:t>ivahy</w:t>
      </w:r>
      <w:proofErr w:type="spellEnd"/>
      <w:r>
        <w:rPr>
          <w:rFonts w:ascii="Times New Roman" w:hAnsi="Times New Roman"/>
          <w:i/>
          <w:iCs/>
          <w:kern w:val="0"/>
          <w:lang w:val="en-US"/>
        </w:rPr>
        <w:t xml:space="preserve">)  </w:t>
      </w:r>
      <w:r>
        <w:rPr>
          <w:rFonts w:ascii="Times New Roman" w:hAnsi="Times New Roman"/>
          <w:kern w:val="0"/>
          <w:lang w:val="en-US"/>
        </w:rPr>
        <w:t>after  that  of Muhammad,</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claim to bring a new book after the </w:t>
      </w:r>
      <w:proofErr w:type="spellStart"/>
      <w:r>
        <w:rPr>
          <w:rFonts w:ascii="Times New Roman" w:hAnsi="Times New Roman"/>
          <w:kern w:val="0"/>
          <w:lang w:val="en-US"/>
        </w:rPr>
        <w:t>Qur</w:t>
      </w:r>
      <w:proofErr w:type="spellEnd"/>
      <w:r>
        <w:rPr>
          <w:rFonts w:ascii="Times New Roman" w:hAnsi="Times New Roman"/>
          <w:kern w:val="0"/>
          <w:lang w:val="en-US"/>
        </w:rPr>
        <w:t xml:space="preserve"> an,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Legitimization of </w:t>
      </w:r>
      <w:proofErr w:type="spellStart"/>
      <w:r>
        <w:rPr>
          <w:rFonts w:ascii="Times New Roman" w:hAnsi="Times New Roman"/>
          <w:i/>
          <w:iCs/>
          <w:kern w:val="0"/>
          <w:lang w:val="en-US"/>
        </w:rPr>
        <w:t>jihád</w:t>
      </w:r>
      <w:proofErr w:type="spellEnd"/>
      <w:r>
        <w:rPr>
          <w:rFonts w:ascii="Times New Roman" w:hAnsi="Times New Roman"/>
          <w:i/>
          <w:iCs/>
          <w:kern w:val="0"/>
          <w:lang w:val="en-US"/>
        </w:rPr>
        <w:t xml:space="preserve"> </w:t>
      </w:r>
      <w:r>
        <w:rPr>
          <w:rFonts w:ascii="Times New Roman" w:hAnsi="Times New Roman"/>
          <w:kern w:val="0"/>
          <w:lang w:val="en-US"/>
        </w:rPr>
        <w:t>which is illegitimate in the time of the Imam's concealment,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4- The prohibition on writing his books in black ink, and the requirement to write them in colored ink,</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firstLine="534"/>
        <w:rPr>
          <w:rFonts w:ascii="Times New Roman" w:hAnsi="Times New Roman"/>
          <w:i/>
          <w:iCs/>
          <w:kern w:val="0"/>
          <w:lang w:val="en-US"/>
        </w:rPr>
      </w:pPr>
      <w:r>
        <w:rPr>
          <w:rFonts w:ascii="Arial" w:hAnsi="Arial" w:cs="Arial"/>
          <w:b/>
          <w:bCs/>
          <w:kern w:val="0"/>
          <w:lang w:val="en-US"/>
        </w:rPr>
        <w:br w:type="page"/>
      </w:r>
      <w:r w:rsidR="00FF5B54" w:rsidRPr="004D047E">
        <w:rPr>
          <w:rFonts w:ascii="Times New Roman" w:hAnsi="Times New Roman"/>
          <w:kern w:val="0"/>
          <w:lang w:val="en-US"/>
        </w:rPr>
        <w:lastRenderedPageBreak/>
        <w:t>34</w:t>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045E15">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The promulgation of claims which are the prerogatives of the Prophet and the Imams,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decree that his name be mentioned in the </w:t>
      </w:r>
      <w:proofErr w:type="spellStart"/>
      <w:r>
        <w:rPr>
          <w:rFonts w:ascii="Times New Roman" w:hAnsi="Times New Roman"/>
          <w:i/>
          <w:iCs/>
          <w:kern w:val="0"/>
          <w:lang w:val="en-US"/>
        </w:rPr>
        <w:t>adhán</w:t>
      </w:r>
      <w:proofErr w:type="spellEnd"/>
      <w:r>
        <w:rPr>
          <w:rFonts w:ascii="Times New Roman" w:hAnsi="Times New Roman"/>
          <w:i/>
          <w:iCs/>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claim to "special vicegerency" of the Imam </w:t>
      </w:r>
      <w:r>
        <w:rPr>
          <w:rFonts w:ascii="Times New Roman" w:hAnsi="Times New Roman"/>
          <w:i/>
          <w:iCs/>
          <w:kern w:val="0"/>
          <w:lang w:val="en-US"/>
        </w:rPr>
        <w:t>{</w:t>
      </w:r>
      <w:proofErr w:type="spellStart"/>
      <w:r>
        <w:rPr>
          <w:rFonts w:ascii="Times New Roman" w:hAnsi="Times New Roman"/>
          <w:i/>
          <w:iCs/>
          <w:kern w:val="0"/>
          <w:lang w:val="en-US"/>
        </w:rPr>
        <w:t>níyába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khássa</w:t>
      </w:r>
      <w:proofErr w:type="spellEnd"/>
      <w:r>
        <w:rPr>
          <w:rFonts w:ascii="Times New Roman" w:hAnsi="Times New Roman"/>
          <w:i/>
          <w:iCs/>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decree that all must obey him, and that whoever refuses to do so is an infidel </w:t>
      </w:r>
      <w:r>
        <w:rPr>
          <w:rFonts w:ascii="Times New Roman" w:hAnsi="Times New Roman"/>
          <w:i/>
          <w:iCs/>
          <w:kern w:val="0"/>
          <w:lang w:val="en-US"/>
        </w:rPr>
        <w:t>(</w:t>
      </w:r>
      <w:proofErr w:type="spellStart"/>
      <w:r>
        <w:rPr>
          <w:rFonts w:ascii="Times New Roman" w:hAnsi="Times New Roman"/>
          <w:i/>
          <w:iCs/>
          <w:kern w:val="0"/>
          <w:lang w:val="en-US"/>
        </w:rPr>
        <w:t>káfir</w:t>
      </w:r>
      <w:proofErr w:type="spellEnd"/>
      <w:r>
        <w:rPr>
          <w:rFonts w:ascii="Times New Roman" w:hAnsi="Times New Roman"/>
          <w:i/>
          <w:iCs/>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claim that all must worship him, and regard him as the point of adoration </w:t>
      </w:r>
      <w:r>
        <w:rPr>
          <w:rFonts w:ascii="Times New Roman" w:hAnsi="Times New Roman"/>
          <w:i/>
          <w:iCs/>
          <w:kern w:val="0"/>
          <w:lang w:val="en-US"/>
        </w:rPr>
        <w:t xml:space="preserve">{qibla) </w:t>
      </w:r>
      <w:r>
        <w:rPr>
          <w:rFonts w:ascii="Times New Roman" w:hAnsi="Times New Roman"/>
          <w:kern w:val="0"/>
          <w:lang w:val="en-US"/>
        </w:rPr>
        <w:t xml:space="preserve">and mosque </w:t>
      </w:r>
      <w:r>
        <w:rPr>
          <w:rFonts w:ascii="Times New Roman" w:hAnsi="Times New Roman"/>
          <w:i/>
          <w:iCs/>
          <w:kern w:val="0"/>
          <w:lang w:val="en-US"/>
        </w:rPr>
        <w:t>{masjid),</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10.</w:t>
      </w:r>
      <w:r>
        <w:rPr>
          <w:rFonts w:ascii="Times New Roman" w:hAnsi="Times New Roman"/>
          <w:kern w:val="0"/>
          <w:lang w:val="en-US"/>
        </w:rPr>
        <w:tab/>
        <w:t>Deceits relating to the twelfth Imam (apparently in respect of prophecies relating to the coming of the Imam).</w:t>
      </w:r>
      <w:r>
        <w:rPr>
          <w:rFonts w:ascii="Times New Roman" w:hAnsi="Times New Roman"/>
          <w:kern w:val="0"/>
          <w:vertAlign w:val="superscript"/>
          <w:lang w:val="en-US"/>
        </w:rPr>
        <w:t>130</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On the basis </w:t>
      </w:r>
      <w:proofErr w:type="spellStart"/>
      <w:r>
        <w:rPr>
          <w:rFonts w:ascii="Times New Roman" w:hAnsi="Times New Roman"/>
          <w:kern w:val="0"/>
          <w:lang w:val="en-US"/>
        </w:rPr>
        <w:t>ofthe</w:t>
      </w:r>
      <w:proofErr w:type="spellEnd"/>
      <w:r>
        <w:rPr>
          <w:rFonts w:ascii="Times New Roman" w:hAnsi="Times New Roman"/>
          <w:kern w:val="0"/>
          <w:lang w:val="en-US"/>
        </w:rPr>
        <w:t xml:space="preserve"> above points,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declares the Báb an infidel, maintaining that "our God is not his God, our Prophet is not his Prophet, and our Imam is not his Imam."</w:t>
      </w:r>
      <w:r>
        <w:rPr>
          <w:rFonts w:ascii="Times New Roman" w:hAnsi="Times New Roman"/>
          <w:kern w:val="0"/>
          <w:vertAlign w:val="superscript"/>
          <w:lang w:val="en-US"/>
        </w:rPr>
        <w:t xml:space="preserve">131 </w:t>
      </w:r>
      <w:r>
        <w:rPr>
          <w:rFonts w:ascii="Times New Roman" w:hAnsi="Times New Roman"/>
          <w:kern w:val="0"/>
          <w:lang w:val="en-US"/>
        </w:rPr>
        <w:t xml:space="preserve">Particular attention is paid to the Bab's call to wage war in the time of concealment of the Imam. Numerous traditions are cited to demonstrate that the waging of </w:t>
      </w:r>
      <w:proofErr w:type="spellStart"/>
      <w:r>
        <w:rPr>
          <w:rFonts w:ascii="Times New Roman" w:hAnsi="Times New Roman"/>
          <w:i/>
          <w:iCs/>
          <w:kern w:val="0"/>
          <w:lang w:val="en-US"/>
        </w:rPr>
        <w:t>jihád</w:t>
      </w:r>
      <w:proofErr w:type="spellEnd"/>
      <w:r>
        <w:rPr>
          <w:rFonts w:ascii="Times New Roman" w:hAnsi="Times New Roman"/>
          <w:i/>
          <w:iCs/>
          <w:kern w:val="0"/>
          <w:lang w:val="en-US"/>
        </w:rPr>
        <w:t xml:space="preserve"> </w:t>
      </w:r>
      <w:r>
        <w:rPr>
          <w:rFonts w:ascii="Times New Roman" w:hAnsi="Times New Roman"/>
          <w:kern w:val="0"/>
          <w:lang w:val="en-US"/>
        </w:rPr>
        <w:t>is illegitimate except under the Imam himself.</w:t>
      </w:r>
      <w:r>
        <w:rPr>
          <w:rFonts w:ascii="Times New Roman" w:hAnsi="Times New Roman"/>
          <w:kern w:val="0"/>
          <w:vertAlign w:val="superscript"/>
          <w:lang w:val="en-US"/>
        </w:rPr>
        <w:t>132</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also succeeds in extracting evidence from the passages he quotes, to demonstrate that the Báb had advanced a variety of claims in respect of his own person. These passages show that the Báb had made a claim to the role of Gate to the Imam </w:t>
      </w:r>
      <w:r>
        <w:rPr>
          <w:rFonts w:ascii="Times New Roman" w:hAnsi="Times New Roman"/>
          <w:i/>
          <w:iCs/>
          <w:kern w:val="0"/>
          <w:lang w:val="en-US"/>
        </w:rPr>
        <w:t>(</w:t>
      </w:r>
      <w:proofErr w:type="spellStart"/>
      <w:r>
        <w:rPr>
          <w:rFonts w:ascii="Times New Roman" w:hAnsi="Times New Roman"/>
          <w:i/>
          <w:iCs/>
          <w:kern w:val="0"/>
          <w:lang w:val="en-US"/>
        </w:rPr>
        <w:t>bábíyya</w:t>
      </w:r>
      <w:proofErr w:type="spellEnd"/>
      <w:r>
        <w:rPr>
          <w:rFonts w:ascii="Times New Roman" w:hAnsi="Times New Roman"/>
          <w:i/>
          <w:iCs/>
          <w:kern w:val="0"/>
          <w:lang w:val="en-US"/>
        </w:rPr>
        <w:t xml:space="preserve">), </w:t>
      </w:r>
      <w:r>
        <w:rPr>
          <w:rFonts w:ascii="Times New Roman" w:hAnsi="Times New Roman"/>
          <w:kern w:val="0"/>
          <w:lang w:val="en-US"/>
        </w:rPr>
        <w:t xml:space="preserve">the station of Imam </w:t>
      </w:r>
      <w:r>
        <w:rPr>
          <w:rFonts w:ascii="Times New Roman" w:hAnsi="Times New Roman"/>
          <w:i/>
          <w:iCs/>
          <w:kern w:val="0"/>
          <w:lang w:val="en-US"/>
        </w:rPr>
        <w:t>(</w:t>
      </w:r>
      <w:proofErr w:type="spellStart"/>
      <w:r>
        <w:rPr>
          <w:rFonts w:ascii="Times New Roman" w:hAnsi="Times New Roman"/>
          <w:i/>
          <w:iCs/>
          <w:kern w:val="0"/>
          <w:lang w:val="en-US"/>
        </w:rPr>
        <w:t>imáma</w:t>
      </w:r>
      <w:proofErr w:type="spellEnd"/>
      <w:r>
        <w:rPr>
          <w:rFonts w:ascii="Times New Roman" w:hAnsi="Times New Roman"/>
          <w:i/>
          <w:iCs/>
          <w:kern w:val="0"/>
          <w:lang w:val="en-US"/>
        </w:rPr>
        <w:t xml:space="preserve">), </w:t>
      </w:r>
      <w:r>
        <w:rPr>
          <w:rFonts w:ascii="Times New Roman" w:hAnsi="Times New Roman"/>
          <w:kern w:val="0"/>
          <w:lang w:val="en-US"/>
        </w:rPr>
        <w:t xml:space="preserve">prophethood </w:t>
      </w:r>
      <w:r>
        <w:rPr>
          <w:rFonts w:ascii="Times New Roman" w:hAnsi="Times New Roman"/>
          <w:i/>
          <w:iCs/>
          <w:kern w:val="0"/>
          <w:lang w:val="en-US"/>
        </w:rPr>
        <w:t>(</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r>
        <w:rPr>
          <w:rFonts w:ascii="Times New Roman" w:hAnsi="Times New Roman"/>
          <w:kern w:val="0"/>
          <w:lang w:val="en-US"/>
        </w:rPr>
        <w:t xml:space="preserve">and even divinity </w:t>
      </w:r>
      <w:r>
        <w:rPr>
          <w:rFonts w:ascii="Times New Roman" w:hAnsi="Times New Roman"/>
          <w:i/>
          <w:iCs/>
          <w:kern w:val="0"/>
          <w:lang w:val="en-US"/>
        </w:rPr>
        <w:t>(</w:t>
      </w:r>
      <w:proofErr w:type="spellStart"/>
      <w:r>
        <w:rPr>
          <w:rFonts w:ascii="Times New Roman" w:hAnsi="Times New Roman"/>
          <w:i/>
          <w:iCs/>
          <w:kern w:val="0"/>
          <w:lang w:val="en-US"/>
        </w:rPr>
        <w:t>ulúhíyya</w:t>
      </w:r>
      <w:proofErr w:type="spellEnd"/>
      <w:r>
        <w:rPr>
          <w:rFonts w:ascii="Times New Roman" w:hAnsi="Times New Roman"/>
          <w:i/>
          <w:iCs/>
          <w:kern w:val="0"/>
          <w:lang w:val="en-US"/>
        </w:rPr>
        <w:t>).</w:t>
      </w:r>
      <w:r>
        <w:rPr>
          <w:rFonts w:ascii="Times New Roman" w:hAnsi="Times New Roman"/>
          <w:i/>
          <w:iCs/>
          <w:kern w:val="0"/>
          <w:vertAlign w:val="superscript"/>
          <w:lang w:val="en-US"/>
        </w:rPr>
        <w:t>133</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i/>
          <w:iCs/>
          <w:kern w:val="0"/>
          <w:lang w:val="en-US"/>
        </w:rPr>
        <w:t xml:space="preserve">A </w:t>
      </w:r>
      <w:r>
        <w:rPr>
          <w:rFonts w:ascii="Times New Roman" w:hAnsi="Times New Roman"/>
          <w:kern w:val="0"/>
          <w:lang w:val="en-US"/>
        </w:rPr>
        <w:t xml:space="preserve">curious tension exists between the actual claims of the Báb made in his writings of this period, and clearly demonstrated by passages such as those quoted earlier in this paper, and those claims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attributes to him on the basis of an inductive process using a limited number of the Bab's works. References to </w:t>
      </w:r>
      <w:proofErr w:type="spellStart"/>
      <w:r>
        <w:rPr>
          <w:rFonts w:ascii="Times New Roman" w:hAnsi="Times New Roman"/>
          <w:i/>
          <w:iCs/>
          <w:kern w:val="0"/>
          <w:lang w:val="en-US"/>
        </w:rPr>
        <w:t>ivahy</w:t>
      </w:r>
      <w:proofErr w:type="spellEnd"/>
      <w:r>
        <w:rPr>
          <w:rFonts w:ascii="Times New Roman" w:hAnsi="Times New Roman"/>
          <w:i/>
          <w:iCs/>
          <w:kern w:val="0"/>
          <w:lang w:val="en-US"/>
        </w:rPr>
        <w:t xml:space="preserve"> </w:t>
      </w:r>
      <w:r>
        <w:rPr>
          <w:rFonts w:ascii="Times New Roman" w:hAnsi="Times New Roman"/>
          <w:kern w:val="0"/>
          <w:lang w:val="en-US"/>
        </w:rPr>
        <w:t xml:space="preserve">(revelation), </w:t>
      </w:r>
      <w:proofErr w:type="spellStart"/>
      <w:r>
        <w:rPr>
          <w:rFonts w:ascii="Times New Roman" w:hAnsi="Times New Roman"/>
          <w:i/>
          <w:iCs/>
          <w:kern w:val="0"/>
          <w:lang w:val="en-US"/>
        </w:rPr>
        <w:t>jihád</w:t>
      </w:r>
      <w:proofErr w:type="spellEnd"/>
      <w:r>
        <w:rPr>
          <w:rFonts w:ascii="Times New Roman" w:hAnsi="Times New Roman"/>
          <w:i/>
          <w:iCs/>
          <w:kern w:val="0"/>
          <w:lang w:val="en-US"/>
        </w:rPr>
        <w:t xml:space="preserve"> </w:t>
      </w:r>
      <w:r>
        <w:rPr>
          <w:rFonts w:ascii="Times New Roman" w:hAnsi="Times New Roman"/>
          <w:kern w:val="0"/>
          <w:lang w:val="en-US"/>
        </w:rPr>
        <w:t xml:space="preserve">(holy war), </w:t>
      </w:r>
      <w:r>
        <w:rPr>
          <w:rFonts w:ascii="Times New Roman" w:hAnsi="Times New Roman"/>
          <w:i/>
          <w:iCs/>
          <w:kern w:val="0"/>
          <w:lang w:val="en-US"/>
        </w:rPr>
        <w:t xml:space="preserve">halal </w:t>
      </w:r>
      <w:r>
        <w:rPr>
          <w:rFonts w:ascii="Times New Roman" w:hAnsi="Times New Roman"/>
          <w:kern w:val="0"/>
          <w:lang w:val="en-US"/>
        </w:rPr>
        <w:t xml:space="preserve">and </w:t>
      </w:r>
      <w:r>
        <w:rPr>
          <w:rFonts w:ascii="Times New Roman" w:hAnsi="Times New Roman"/>
          <w:i/>
          <w:iCs/>
          <w:kern w:val="0"/>
          <w:lang w:val="en-US"/>
        </w:rPr>
        <w:t xml:space="preserve">haram </w:t>
      </w:r>
      <w:r>
        <w:rPr>
          <w:rFonts w:ascii="Times New Roman" w:hAnsi="Times New Roman"/>
          <w:kern w:val="0"/>
          <w:lang w:val="en-US"/>
        </w:rPr>
        <w:t xml:space="preserve">(matters that are permitted and forbidden), and the like, enabled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to perceive a trend toward increasingly elevated claims on the part of the Báb well before the majority of such claims were made explicit. It is, perhaps, worth noting that it was not until 1848, when the Báb announced his claim to be the Qa'im and abrogated the </w:t>
      </w:r>
      <w:proofErr w:type="spellStart"/>
      <w:r>
        <w:rPr>
          <w:rFonts w:ascii="Times New Roman" w:hAnsi="Times New Roman"/>
          <w:i/>
          <w:iCs/>
          <w:kern w:val="0"/>
          <w:lang w:val="en-US"/>
        </w:rPr>
        <w:t>shari'a</w:t>
      </w:r>
      <w:proofErr w:type="spellEnd"/>
      <w:r>
        <w:rPr>
          <w:rFonts w:ascii="Times New Roman" w:hAnsi="Times New Roman"/>
          <w:i/>
          <w:iCs/>
          <w:kern w:val="0"/>
          <w:lang w:val="en-US"/>
        </w:rPr>
        <w:t xml:space="preserve">, </w:t>
      </w:r>
      <w:r>
        <w:rPr>
          <w:rFonts w:ascii="Times New Roman" w:hAnsi="Times New Roman"/>
          <w:kern w:val="0"/>
          <w:lang w:val="en-US"/>
        </w:rPr>
        <w:t xml:space="preserve">that large numbers of Shaykhí Bábís, including most of those in </w:t>
      </w:r>
      <w:proofErr w:type="spellStart"/>
      <w:r>
        <w:rPr>
          <w:rFonts w:ascii="Times New Roman" w:hAnsi="Times New Roman"/>
          <w:kern w:val="0"/>
          <w:lang w:val="en-US"/>
        </w:rPr>
        <w:t>Marágha</w:t>
      </w:r>
      <w:proofErr w:type="spellEnd"/>
      <w:r>
        <w:rPr>
          <w:rFonts w:ascii="Times New Roman" w:hAnsi="Times New Roman"/>
          <w:kern w:val="0"/>
          <w:lang w:val="en-US"/>
        </w:rPr>
        <w:t>, and many at the conference of Badasht, abandoned him as a heretic on basically</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Shaykhí Reactions to the Báb</w:t>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045E15">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35</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vertAlign w:val="superscript"/>
          <w:lang w:val="en-US"/>
        </w:rPr>
      </w:pPr>
      <w:r>
        <w:rPr>
          <w:rFonts w:ascii="Times New Roman" w:hAnsi="Times New Roman"/>
          <w:kern w:val="0"/>
          <w:lang w:val="en-US"/>
        </w:rPr>
        <w:t xml:space="preserve">the same grounds that had served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his condemnation of him as such at this early stage.</w:t>
      </w:r>
      <w:r>
        <w:rPr>
          <w:rFonts w:ascii="Times New Roman" w:hAnsi="Times New Roman"/>
          <w:kern w:val="0"/>
          <w:vertAlign w:val="superscript"/>
          <w:lang w:val="en-US"/>
        </w:rPr>
        <w:t>134</w:t>
      </w: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b/>
          <w:bCs/>
          <w:kern w:val="0"/>
          <w:lang w:val="en-US"/>
        </w:rPr>
        <w:t>THE DOCTRINE OF THE FOURTH SUPPORT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In speaking of the initial impact of the Bab's claims on the majority of </w:t>
      </w:r>
      <w:proofErr w:type="spellStart"/>
      <w:r>
        <w:rPr>
          <w:rFonts w:ascii="Times New Roman" w:hAnsi="Times New Roman"/>
          <w:kern w:val="0"/>
          <w:lang w:val="en-US"/>
        </w:rPr>
        <w:t>Shaykhis</w:t>
      </w:r>
      <w:proofErr w:type="spellEnd"/>
      <w:r>
        <w:rPr>
          <w:rFonts w:ascii="Times New Roman" w:hAnsi="Times New Roman"/>
          <w:kern w:val="0"/>
          <w:lang w:val="en-US"/>
        </w:rPr>
        <w:t xml:space="preserve">, however, one important point must be considered. In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w:t>
      </w:r>
      <w:proofErr w:type="spellStart"/>
      <w:r>
        <w:rPr>
          <w:rFonts w:ascii="Times New Roman" w:hAnsi="Times New Roman"/>
          <w:i/>
          <w:iCs/>
          <w:kern w:val="0"/>
          <w:lang w:val="en-US"/>
        </w:rPr>
        <w:t>Báti</w:t>
      </w:r>
      <w:proofErr w:type="spellEnd"/>
      <w:r>
        <w:rPr>
          <w:rFonts w:ascii="Times New Roman" w:hAnsi="Times New Roman"/>
          <w:i/>
          <w:iCs/>
          <w:kern w:val="0"/>
          <w:lang w:val="en-US"/>
        </w:rPr>
        <w:t xml:space="preserv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maintains that the "basic question" involved is the existence of the true bearer </w:t>
      </w:r>
      <w:r>
        <w:rPr>
          <w:rFonts w:ascii="Times New Roman" w:hAnsi="Times New Roman"/>
          <w:i/>
          <w:iCs/>
          <w:kern w:val="0"/>
          <w:lang w:val="en-US"/>
        </w:rPr>
        <w:t>{</w:t>
      </w:r>
      <w:proofErr w:type="spellStart"/>
      <w:r>
        <w:rPr>
          <w:rFonts w:ascii="Times New Roman" w:hAnsi="Times New Roman"/>
          <w:i/>
          <w:iCs/>
          <w:kern w:val="0"/>
          <w:lang w:val="en-US"/>
        </w:rPr>
        <w:t>hámil</w:t>
      </w:r>
      <w:proofErr w:type="spellEnd"/>
      <w:r>
        <w:rPr>
          <w:rFonts w:ascii="Times New Roman" w:hAnsi="Times New Roman"/>
          <w:i/>
          <w:iCs/>
          <w:kern w:val="0"/>
          <w:lang w:val="en-US"/>
        </w:rPr>
        <w:t xml:space="preserve">) </w:t>
      </w:r>
      <w:r>
        <w:rPr>
          <w:rFonts w:ascii="Times New Roman" w:hAnsi="Times New Roman"/>
          <w:kern w:val="0"/>
          <w:lang w:val="en-US"/>
        </w:rPr>
        <w:t xml:space="preserve">of the "Fourth Support" </w:t>
      </w:r>
      <w:r>
        <w:rPr>
          <w:rFonts w:ascii="Times New Roman" w:hAnsi="Times New Roman"/>
          <w:i/>
          <w:iCs/>
          <w:kern w:val="0"/>
          <w:lang w:val="en-US"/>
        </w:rPr>
        <w:t>{</w:t>
      </w:r>
      <w:proofErr w:type="spellStart"/>
      <w:r>
        <w:rPr>
          <w:rFonts w:ascii="Times New Roman" w:hAnsi="Times New Roman"/>
          <w:i/>
          <w:iCs/>
          <w:kern w:val="0"/>
          <w:lang w:val="en-US"/>
        </w:rPr>
        <w:t>rukn-i</w:t>
      </w:r>
      <w:proofErr w:type="spellEnd"/>
      <w:r>
        <w:rPr>
          <w:rFonts w:ascii="Times New Roman" w:hAnsi="Times New Roman"/>
          <w:i/>
          <w:iCs/>
          <w:kern w:val="0"/>
          <w:lang w:val="en-US"/>
        </w:rPr>
        <w:t xml:space="preserve"> rabi'). </w:t>
      </w:r>
      <w:r>
        <w:rPr>
          <w:rFonts w:ascii="Times New Roman" w:hAnsi="Times New Roman"/>
          <w:kern w:val="0"/>
          <w:lang w:val="en-US"/>
        </w:rPr>
        <w:t xml:space="preserve">When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died, there had to be a bearer after him, and people went in search of his successor in this capacity. At this point, the Báb made his claims, and many came to regard him as this bearer of the Fourth Support.</w:t>
      </w:r>
      <w:r>
        <w:rPr>
          <w:rFonts w:ascii="Times New Roman" w:hAnsi="Times New Roman"/>
          <w:kern w:val="0"/>
          <w:vertAlign w:val="superscript"/>
          <w:lang w:val="en-US"/>
        </w:rPr>
        <w:t>135</w:t>
      </w:r>
      <w:r>
        <w:rPr>
          <w:rFonts w:ascii="Times New Roman" w:hAnsi="Times New Roman"/>
          <w:kern w:val="0"/>
          <w:lang w:val="en-US"/>
        </w:rPr>
        <w:t xml:space="preserve"> As mentioned above,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maintained that, during the lifetime of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the Báb had read what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had written on the need for a Fourth Support and the impossibility of any age being deprived of it. Inadvertently,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here provides us with an important clue as to the nature of the doctrine of the Fourth Support as he originally taught it and the reason for his modification of the doctrine in subsequent writings.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Let us first give a short description of the developed doctrine as expounded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in three works: </w:t>
      </w:r>
      <w:proofErr w:type="spellStart"/>
      <w:r>
        <w:rPr>
          <w:rFonts w:ascii="Times New Roman" w:hAnsi="Times New Roman"/>
          <w:i/>
          <w:iCs/>
          <w:kern w:val="0"/>
          <w:lang w:val="en-US"/>
        </w:rPr>
        <w:t>Hidáyat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Tálibín</w:t>
      </w:r>
      <w:proofErr w:type="spellEnd"/>
      <w:r>
        <w:rPr>
          <w:rFonts w:ascii="Times New Roman" w:hAnsi="Times New Roman"/>
          <w:i/>
          <w:iCs/>
          <w:kern w:val="0"/>
          <w:lang w:val="en-US"/>
        </w:rPr>
        <w:t xml:space="preserve"> </w:t>
      </w:r>
      <w:r>
        <w:rPr>
          <w:rFonts w:ascii="Times New Roman" w:hAnsi="Times New Roman"/>
          <w:kern w:val="0"/>
          <w:lang w:val="en-US"/>
        </w:rPr>
        <w:t>(Dhú'1-Hijja 1261/December 1845),</w:t>
      </w:r>
      <w:r>
        <w:rPr>
          <w:rFonts w:ascii="Times New Roman" w:hAnsi="Times New Roman"/>
          <w:kern w:val="0"/>
          <w:vertAlign w:val="superscript"/>
          <w:lang w:val="en-US"/>
        </w:rPr>
        <w:t>136</w:t>
      </w:r>
      <w:r>
        <w:rPr>
          <w:rFonts w:ascii="Times New Roman" w:hAnsi="Times New Roman"/>
          <w:kern w:val="0"/>
          <w:lang w:val="en-US"/>
        </w:rPr>
        <w:t xml:space="preserve"> </w:t>
      </w:r>
      <w:proofErr w:type="spellStart"/>
      <w:r>
        <w:rPr>
          <w:rFonts w:ascii="Times New Roman" w:hAnsi="Times New Roman"/>
          <w:i/>
          <w:iCs/>
          <w:kern w:val="0"/>
          <w:lang w:val="en-US"/>
        </w:rPr>
        <w:t>Risály-i</w:t>
      </w:r>
      <w:proofErr w:type="spellEnd"/>
      <w:r>
        <w:rPr>
          <w:rFonts w:ascii="Times New Roman" w:hAnsi="Times New Roman"/>
          <w:i/>
          <w:iCs/>
          <w:kern w:val="0"/>
          <w:lang w:val="en-US"/>
        </w:rPr>
        <w:t xml:space="preserve"> Si </w:t>
      </w:r>
      <w:proofErr w:type="spellStart"/>
      <w:r>
        <w:rPr>
          <w:rFonts w:ascii="Times New Roman" w:hAnsi="Times New Roman"/>
          <w:i/>
          <w:iCs/>
          <w:kern w:val="0"/>
          <w:lang w:val="en-US"/>
        </w:rPr>
        <w:t>Fasl</w:t>
      </w:r>
      <w:proofErr w:type="spellEnd"/>
      <w:r>
        <w:rPr>
          <w:rFonts w:ascii="Times New Roman" w:hAnsi="Times New Roman"/>
          <w:i/>
          <w:iCs/>
          <w:kern w:val="0"/>
          <w:lang w:val="en-US"/>
        </w:rPr>
        <w:t xml:space="preserve"> </w:t>
      </w:r>
      <w:r>
        <w:rPr>
          <w:rFonts w:ascii="Times New Roman" w:hAnsi="Times New Roman"/>
          <w:kern w:val="0"/>
          <w:lang w:val="en-US"/>
        </w:rPr>
        <w:t>(1269/1853),</w:t>
      </w:r>
      <w:r>
        <w:rPr>
          <w:rFonts w:ascii="Times New Roman" w:hAnsi="Times New Roman"/>
          <w:kern w:val="0"/>
          <w:vertAlign w:val="superscript"/>
          <w:lang w:val="en-US"/>
        </w:rPr>
        <w:t>137</w:t>
      </w:r>
      <w:r>
        <w:rPr>
          <w:rFonts w:ascii="Times New Roman" w:hAnsi="Times New Roman"/>
          <w:kern w:val="0"/>
          <w:lang w:val="en-US"/>
        </w:rPr>
        <w:t xml:space="preserve"> and </w:t>
      </w:r>
      <w:proofErr w:type="spellStart"/>
      <w:r>
        <w:rPr>
          <w:rFonts w:ascii="Times New Roman" w:hAnsi="Times New Roman"/>
          <w:i/>
          <w:iCs/>
          <w:kern w:val="0"/>
          <w:lang w:val="en-US"/>
        </w:rPr>
        <w:t>Rukn-i</w:t>
      </w:r>
      <w:proofErr w:type="spellEnd"/>
      <w:r>
        <w:rPr>
          <w:rFonts w:ascii="Times New Roman" w:hAnsi="Times New Roman"/>
          <w:i/>
          <w:iCs/>
          <w:kern w:val="0"/>
          <w:lang w:val="en-US"/>
        </w:rPr>
        <w:t xml:space="preserve"> Rabi' </w:t>
      </w:r>
      <w:r>
        <w:rPr>
          <w:rFonts w:ascii="Times New Roman" w:hAnsi="Times New Roman"/>
          <w:kern w:val="0"/>
          <w:lang w:val="en-US"/>
        </w:rPr>
        <w:t xml:space="preserve">(1282/1865-66). Briefly, it is this: traditional Shi'i theology speaks of five bases </w:t>
      </w:r>
      <w:r>
        <w:rPr>
          <w:rFonts w:ascii="Times New Roman" w:hAnsi="Times New Roman"/>
          <w:i/>
          <w:iCs/>
          <w:kern w:val="0"/>
          <w:lang w:val="en-US"/>
        </w:rPr>
        <w:t>{</w:t>
      </w:r>
      <w:proofErr w:type="spellStart"/>
      <w:r>
        <w:rPr>
          <w:rFonts w:ascii="Times New Roman" w:hAnsi="Times New Roman"/>
          <w:i/>
          <w:iCs/>
          <w:kern w:val="0"/>
          <w:lang w:val="en-US"/>
        </w:rPr>
        <w:t>usúl</w:t>
      </w:r>
      <w:proofErr w:type="spellEnd"/>
      <w:r>
        <w:rPr>
          <w:rFonts w:ascii="Times New Roman" w:hAnsi="Times New Roman"/>
          <w:i/>
          <w:iCs/>
          <w:kern w:val="0"/>
          <w:lang w:val="en-US"/>
        </w:rPr>
        <w:t xml:space="preserve">) </w:t>
      </w:r>
      <w:r>
        <w:rPr>
          <w:rFonts w:ascii="Times New Roman" w:hAnsi="Times New Roman"/>
          <w:kern w:val="0"/>
          <w:lang w:val="en-US"/>
        </w:rPr>
        <w:t xml:space="preserve">of religion: the oneness of God </w:t>
      </w:r>
      <w:r>
        <w:rPr>
          <w:rFonts w:ascii="Times New Roman" w:hAnsi="Times New Roman"/>
          <w:i/>
          <w:iCs/>
          <w:kern w:val="0"/>
          <w:lang w:val="en-US"/>
        </w:rPr>
        <w:t xml:space="preserve">{tawhid), </w:t>
      </w:r>
      <w:r>
        <w:rPr>
          <w:rFonts w:ascii="Times New Roman" w:hAnsi="Times New Roman"/>
          <w:kern w:val="0"/>
          <w:lang w:val="en-US"/>
        </w:rPr>
        <w:t xml:space="preserve">prophethood </w:t>
      </w:r>
      <w:r>
        <w:rPr>
          <w:rFonts w:ascii="Times New Roman" w:hAnsi="Times New Roman"/>
          <w:i/>
          <w:iCs/>
          <w:kern w:val="0"/>
          <w:lang w:val="en-US"/>
        </w:rPr>
        <w:t>(</w:t>
      </w:r>
      <w:proofErr w:type="spellStart"/>
      <w:r>
        <w:rPr>
          <w:rFonts w:ascii="Times New Roman" w:hAnsi="Times New Roman"/>
          <w:i/>
          <w:iCs/>
          <w:kern w:val="0"/>
          <w:lang w:val="en-US"/>
        </w:rPr>
        <w:t>nubuwwa</w:t>
      </w:r>
      <w:proofErr w:type="spellEnd"/>
      <w:r>
        <w:rPr>
          <w:rFonts w:ascii="Times New Roman" w:hAnsi="Times New Roman"/>
          <w:i/>
          <w:iCs/>
          <w:kern w:val="0"/>
          <w:lang w:val="en-US"/>
        </w:rPr>
        <w:t>)</w:t>
      </w:r>
      <w:r>
        <w:rPr>
          <w:rFonts w:ascii="Times New Roman" w:hAnsi="Times New Roman"/>
          <w:kern w:val="0"/>
          <w:lang w:val="en-US"/>
        </w:rPr>
        <w:t xml:space="preserve">, resurrection </w:t>
      </w:r>
      <w:r>
        <w:rPr>
          <w:rFonts w:ascii="Times New Roman" w:hAnsi="Times New Roman"/>
          <w:i/>
          <w:iCs/>
          <w:kern w:val="0"/>
          <w:lang w:val="en-US"/>
        </w:rPr>
        <w:t>(</w:t>
      </w:r>
      <w:proofErr w:type="spellStart"/>
      <w:r>
        <w:rPr>
          <w:rFonts w:ascii="Times New Roman" w:hAnsi="Times New Roman"/>
          <w:i/>
          <w:iCs/>
          <w:kern w:val="0"/>
          <w:lang w:val="en-US"/>
        </w:rPr>
        <w:t>ma'ad</w:t>
      </w:r>
      <w:proofErr w:type="spellEnd"/>
      <w:r>
        <w:rPr>
          <w:rFonts w:ascii="Times New Roman" w:hAnsi="Times New Roman"/>
          <w:i/>
          <w:iCs/>
          <w:kern w:val="0"/>
          <w:lang w:val="en-US"/>
        </w:rPr>
        <w:t xml:space="preserve">), </w:t>
      </w:r>
      <w:r>
        <w:rPr>
          <w:rFonts w:ascii="Times New Roman" w:hAnsi="Times New Roman"/>
          <w:kern w:val="0"/>
          <w:lang w:val="en-US"/>
        </w:rPr>
        <w:t xml:space="preserve">the justice of God </w:t>
      </w:r>
      <w:r>
        <w:rPr>
          <w:rFonts w:ascii="Times New Roman" w:hAnsi="Times New Roman"/>
          <w:i/>
          <w:iCs/>
          <w:kern w:val="0"/>
          <w:lang w:val="en-US"/>
        </w:rPr>
        <w:t>{'</w:t>
      </w:r>
      <w:proofErr w:type="spellStart"/>
      <w:r>
        <w:rPr>
          <w:rFonts w:ascii="Times New Roman" w:hAnsi="Times New Roman"/>
          <w:i/>
          <w:iCs/>
          <w:kern w:val="0"/>
          <w:lang w:val="en-US"/>
        </w:rPr>
        <w:t>adl</w:t>
      </w:r>
      <w:proofErr w:type="spellEnd"/>
      <w:r>
        <w:rPr>
          <w:rFonts w:ascii="Times New Roman" w:hAnsi="Times New Roman"/>
          <w:i/>
          <w:iCs/>
          <w:kern w:val="0"/>
          <w:lang w:val="en-US"/>
        </w:rPr>
        <w:t>)</w:t>
      </w:r>
      <w:r>
        <w:rPr>
          <w:rFonts w:ascii="Times New Roman" w:hAnsi="Times New Roman"/>
          <w:i/>
          <w:iCs/>
          <w:kern w:val="0"/>
          <w:vertAlign w:val="subscript"/>
          <w:lang w:val="en-US"/>
        </w:rPr>
        <w:t>f</w:t>
      </w:r>
      <w:r>
        <w:rPr>
          <w:rFonts w:ascii="Times New Roman" w:hAnsi="Times New Roman"/>
          <w:i/>
          <w:iCs/>
          <w:kern w:val="0"/>
          <w:lang w:val="en-US"/>
        </w:rPr>
        <w:t xml:space="preserve"> </w:t>
      </w:r>
      <w:r>
        <w:rPr>
          <w:rFonts w:ascii="Times New Roman" w:hAnsi="Times New Roman"/>
          <w:kern w:val="0"/>
          <w:lang w:val="en-US"/>
        </w:rPr>
        <w:t xml:space="preserve">and imamate </w:t>
      </w:r>
      <w:r>
        <w:rPr>
          <w:rFonts w:ascii="Times New Roman" w:hAnsi="Times New Roman"/>
          <w:i/>
          <w:iCs/>
          <w:kern w:val="0"/>
          <w:lang w:val="en-US"/>
        </w:rPr>
        <w:t>{</w:t>
      </w:r>
      <w:proofErr w:type="spellStart"/>
      <w:r>
        <w:rPr>
          <w:rFonts w:ascii="Times New Roman" w:hAnsi="Times New Roman"/>
          <w:i/>
          <w:iCs/>
          <w:kern w:val="0"/>
          <w:lang w:val="en-US"/>
        </w:rPr>
        <w:t>imáma</w:t>
      </w:r>
      <w:proofErr w:type="spellEnd"/>
      <w:r>
        <w:rPr>
          <w:rFonts w:ascii="Times New Roman" w:hAnsi="Times New Roman"/>
          <w:i/>
          <w:iCs/>
          <w:kern w:val="0"/>
          <w:lang w:val="en-US"/>
        </w:rPr>
        <w:t xml:space="preserve">). </w:t>
      </w:r>
      <w:r>
        <w:rPr>
          <w:rFonts w:ascii="Times New Roman" w:hAnsi="Times New Roman"/>
          <w:kern w:val="0"/>
          <w:lang w:val="en-US"/>
        </w:rPr>
        <w:t xml:space="preserve">Shaykhí belief, according to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is that knowledge of God, like that of the Prophet or Imams, implies and involves a knowledge of all His attributes. Since none of these attributes can be denied by the believer, it makes more sense to speak of the "knowledge of God" </w:t>
      </w:r>
      <w:r>
        <w:rPr>
          <w:rFonts w:ascii="Times New Roman" w:hAnsi="Times New Roman"/>
          <w:i/>
          <w:iCs/>
          <w:kern w:val="0"/>
          <w:lang w:val="en-US"/>
        </w:rPr>
        <w:t>{</w:t>
      </w:r>
      <w:proofErr w:type="spellStart"/>
      <w:r>
        <w:rPr>
          <w:rFonts w:ascii="Times New Roman" w:hAnsi="Times New Roman"/>
          <w:i/>
          <w:iCs/>
          <w:kern w:val="0"/>
          <w:lang w:val="en-US"/>
        </w:rPr>
        <w:t>ma'rifat-i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khuda</w:t>
      </w:r>
      <w:proofErr w:type="spellEnd"/>
      <w:r>
        <w:rPr>
          <w:rFonts w:ascii="Times New Roman" w:hAnsi="Times New Roman"/>
          <w:i/>
          <w:iCs/>
          <w:kern w:val="0"/>
          <w:lang w:val="en-US"/>
        </w:rPr>
        <w:t xml:space="preserve">) </w:t>
      </w:r>
      <w:r>
        <w:rPr>
          <w:rFonts w:ascii="Times New Roman" w:hAnsi="Times New Roman"/>
          <w:kern w:val="0"/>
          <w:lang w:val="en-US"/>
        </w:rPr>
        <w:t>as the first base of religion. Similarly, resurrection is a necessary consequence of the justice of God since "it is a corollary of justice that the obedient be rewarded and the unbelievers be Punished."</w:t>
      </w:r>
      <w:r>
        <w:rPr>
          <w:rFonts w:ascii="Times New Roman" w:hAnsi="Times New Roman"/>
          <w:kern w:val="0"/>
          <w:vertAlign w:val="superscript"/>
          <w:lang w:val="en-US"/>
        </w:rPr>
        <w:t>138</w:t>
      </w:r>
      <w:r>
        <w:rPr>
          <w:rFonts w:ascii="Times New Roman" w:hAnsi="Times New Roman"/>
          <w:kern w:val="0"/>
          <w:lang w:val="en-US"/>
        </w:rPr>
        <w:t xml:space="preserve"> In another sense, belief in the resurrection is necessitated by a belief in the Prophet and the veracity of his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b/>
          <w:bCs/>
          <w:kern w:val="0"/>
          <w:lang w:val="en-US"/>
        </w:rPr>
        <w:br w:type="page"/>
      </w:r>
      <w:r w:rsidR="00FF5B54" w:rsidRPr="004D047E">
        <w:rPr>
          <w:rFonts w:ascii="Times New Roman" w:hAnsi="Times New Roman"/>
          <w:kern w:val="0"/>
          <w:lang w:val="en-US"/>
        </w:rPr>
        <w:lastRenderedPageBreak/>
        <w:t>36</w:t>
      </w:r>
      <w:r w:rsidR="00FF5B54">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045E15">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words.</w:t>
      </w:r>
      <w:r>
        <w:rPr>
          <w:rFonts w:ascii="Times New Roman" w:hAnsi="Times New Roman"/>
          <w:kern w:val="0"/>
          <w:vertAlign w:val="superscript"/>
          <w:lang w:val="en-US"/>
        </w:rPr>
        <w:t>139</w:t>
      </w:r>
      <w:r>
        <w:rPr>
          <w:rFonts w:ascii="Times New Roman" w:hAnsi="Times New Roman"/>
          <w:kern w:val="0"/>
          <w:lang w:val="en-US"/>
        </w:rPr>
        <w:t xml:space="preserve"> "Therefore, all five of the bases of religion are clearly affirmed in these three bases."</w:t>
      </w:r>
      <w:r>
        <w:rPr>
          <w:rFonts w:ascii="Times New Roman" w:hAnsi="Times New Roman"/>
          <w:kern w:val="0"/>
          <w:vertAlign w:val="superscript"/>
          <w:lang w:val="en-US"/>
        </w:rPr>
        <w:t>140</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 fourth base or support </w:t>
      </w:r>
      <w:r>
        <w:rPr>
          <w:rFonts w:ascii="Times New Roman" w:hAnsi="Times New Roman"/>
          <w:i/>
          <w:iCs/>
          <w:kern w:val="0"/>
          <w:lang w:val="en-US"/>
        </w:rPr>
        <w:t>(</w:t>
      </w:r>
      <w:proofErr w:type="spellStart"/>
      <w:r>
        <w:rPr>
          <w:rFonts w:ascii="Times New Roman" w:hAnsi="Times New Roman"/>
          <w:i/>
          <w:iCs/>
          <w:kern w:val="0"/>
          <w:lang w:val="en-US"/>
        </w:rPr>
        <w:t>rukn</w:t>
      </w:r>
      <w:proofErr w:type="spellEnd"/>
      <w:r>
        <w:rPr>
          <w:rFonts w:ascii="Times New Roman" w:hAnsi="Times New Roman"/>
          <w:i/>
          <w:iCs/>
          <w:kern w:val="0"/>
          <w:lang w:val="en-US"/>
        </w:rPr>
        <w:t xml:space="preserve">) </w:t>
      </w:r>
      <w:r>
        <w:rPr>
          <w:rFonts w:ascii="Times New Roman" w:hAnsi="Times New Roman"/>
          <w:kern w:val="0"/>
          <w:lang w:val="en-US"/>
        </w:rPr>
        <w:t xml:space="preserve">is added on the grounds that the bases of religion are those matters in which each individual believer must exercise his own initiative </w:t>
      </w:r>
      <w:r>
        <w:rPr>
          <w:rFonts w:ascii="Times New Roman" w:hAnsi="Times New Roman"/>
          <w:i/>
          <w:iCs/>
          <w:kern w:val="0"/>
          <w:lang w:val="en-US"/>
        </w:rPr>
        <w:t>(</w:t>
      </w:r>
      <w:proofErr w:type="spellStart"/>
      <w:r>
        <w:rPr>
          <w:rFonts w:ascii="Times New Roman" w:hAnsi="Times New Roman"/>
          <w:i/>
          <w:iCs/>
          <w:kern w:val="0"/>
          <w:lang w:val="en-US"/>
        </w:rPr>
        <w:t>ijtihád</w:t>
      </w:r>
      <w:proofErr w:type="spellEnd"/>
      <w:r>
        <w:rPr>
          <w:rFonts w:ascii="Times New Roman" w:hAnsi="Times New Roman"/>
          <w:i/>
          <w:iCs/>
          <w:kern w:val="0"/>
          <w:lang w:val="en-US"/>
        </w:rPr>
        <w:t xml:space="preserve">) </w:t>
      </w:r>
      <w:r>
        <w:rPr>
          <w:rFonts w:ascii="Times New Roman" w:hAnsi="Times New Roman"/>
          <w:kern w:val="0"/>
          <w:lang w:val="en-US"/>
        </w:rPr>
        <w:t xml:space="preserve">and not rely on or imitate others </w:t>
      </w:r>
      <w:r>
        <w:rPr>
          <w:rFonts w:ascii="Times New Roman" w:hAnsi="Times New Roman"/>
          <w:i/>
          <w:iCs/>
          <w:kern w:val="0"/>
          <w:lang w:val="en-US"/>
        </w:rPr>
        <w:t>(</w:t>
      </w:r>
      <w:proofErr w:type="spellStart"/>
      <w:r>
        <w:rPr>
          <w:rFonts w:ascii="Times New Roman" w:hAnsi="Times New Roman"/>
          <w:i/>
          <w:iCs/>
          <w:kern w:val="0"/>
          <w:lang w:val="en-US"/>
        </w:rPr>
        <w:t>taqlíd</w:t>
      </w:r>
      <w:proofErr w:type="spellEnd"/>
      <w:r>
        <w:rPr>
          <w:rFonts w:ascii="Times New Roman" w:hAnsi="Times New Roman"/>
          <w:i/>
          <w:iCs/>
          <w:kern w:val="0"/>
          <w:lang w:val="en-US"/>
        </w:rPr>
        <w:t xml:space="preserv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maintains that the decision as to whether one is entitled to exercise </w:t>
      </w:r>
      <w:proofErr w:type="spellStart"/>
      <w:r>
        <w:rPr>
          <w:rFonts w:ascii="Times New Roman" w:hAnsi="Times New Roman"/>
          <w:i/>
          <w:iCs/>
          <w:kern w:val="0"/>
          <w:lang w:val="en-US"/>
        </w:rPr>
        <w:t>ijtihád</w:t>
      </w:r>
      <w:proofErr w:type="spellEnd"/>
      <w:r>
        <w:rPr>
          <w:rFonts w:ascii="Times New Roman" w:hAnsi="Times New Roman"/>
          <w:i/>
          <w:iCs/>
          <w:kern w:val="0"/>
          <w:lang w:val="en-US"/>
        </w:rPr>
        <w:t xml:space="preserve"> </w:t>
      </w:r>
      <w:r>
        <w:rPr>
          <w:rFonts w:ascii="Times New Roman" w:hAnsi="Times New Roman"/>
          <w:kern w:val="0"/>
          <w:lang w:val="en-US"/>
        </w:rPr>
        <w:t xml:space="preserve">or must base one's actions on </w:t>
      </w:r>
      <w:proofErr w:type="spellStart"/>
      <w:r>
        <w:rPr>
          <w:rFonts w:ascii="Times New Roman" w:hAnsi="Times New Roman"/>
          <w:i/>
          <w:iCs/>
          <w:kern w:val="0"/>
          <w:lang w:val="en-US"/>
        </w:rPr>
        <w:t>taqlíd</w:t>
      </w:r>
      <w:proofErr w:type="spellEnd"/>
      <w:r>
        <w:rPr>
          <w:rFonts w:ascii="Times New Roman" w:hAnsi="Times New Roman"/>
          <w:i/>
          <w:iCs/>
          <w:kern w:val="0"/>
          <w:lang w:val="en-US"/>
        </w:rPr>
        <w:t xml:space="preserve"> </w:t>
      </w:r>
      <w:r>
        <w:rPr>
          <w:rFonts w:ascii="Times New Roman" w:hAnsi="Times New Roman"/>
          <w:kern w:val="0"/>
          <w:lang w:val="en-US"/>
        </w:rPr>
        <w:t xml:space="preserve">to a scholar of the rank of mujtahid is in itself another area in which every believer must rely on his own judgment. The recognition of such a mujtahid (or </w:t>
      </w:r>
      <w:r>
        <w:rPr>
          <w:rFonts w:ascii="Times New Roman" w:hAnsi="Times New Roman"/>
          <w:i/>
          <w:iCs/>
          <w:kern w:val="0"/>
          <w:lang w:val="en-US"/>
        </w:rPr>
        <w:t xml:space="preserve">'alim, faqih, </w:t>
      </w:r>
      <w:r>
        <w:rPr>
          <w:rFonts w:ascii="Times New Roman" w:hAnsi="Times New Roman"/>
          <w:kern w:val="0"/>
          <w:lang w:val="en-US"/>
        </w:rPr>
        <w:t xml:space="preserve">etc.) ranks, therefore, as a fourth support of religion.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also expresses the necessity of such a support in his short treatise </w:t>
      </w:r>
      <w:proofErr w:type="spellStart"/>
      <w:r>
        <w:rPr>
          <w:rFonts w:ascii="Times New Roman" w:hAnsi="Times New Roman"/>
          <w:i/>
          <w:iCs/>
          <w:kern w:val="0"/>
          <w:lang w:val="en-US"/>
        </w:rPr>
        <w:t>Rukn-i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Rábí</w:t>
      </w:r>
      <w:proofErr w:type="spellEnd"/>
      <w:r>
        <w:rPr>
          <w:rFonts w:ascii="Times New Roman" w:hAnsi="Times New Roman"/>
          <w:i/>
          <w:iCs/>
          <w:kern w:val="0"/>
          <w:lang w:val="en-US"/>
        </w:rPr>
        <w:t xml:space="preserve"> </w:t>
      </w:r>
      <w:r>
        <w:rPr>
          <w:rFonts w:ascii="Times New Roman" w:hAnsi="Times New Roman"/>
          <w:kern w:val="0"/>
          <w:lang w:val="en-US"/>
        </w:rPr>
        <w:t xml:space="preserve">by saying that since all men believe in God and need a Prophet and, after him, a successor </w:t>
      </w:r>
      <w:r>
        <w:rPr>
          <w:rFonts w:ascii="Times New Roman" w:hAnsi="Times New Roman"/>
          <w:i/>
          <w:iCs/>
          <w:kern w:val="0"/>
          <w:lang w:val="en-US"/>
        </w:rPr>
        <w:t>(</w:t>
      </w:r>
      <w:proofErr w:type="spellStart"/>
      <w:r>
        <w:rPr>
          <w:rFonts w:ascii="Times New Roman" w:hAnsi="Times New Roman"/>
          <w:i/>
          <w:iCs/>
          <w:kern w:val="0"/>
          <w:lang w:val="en-US"/>
        </w:rPr>
        <w:t>wali</w:t>
      </w:r>
      <w:proofErr w:type="spellEnd"/>
      <w:r>
        <w:rPr>
          <w:rFonts w:ascii="Times New Roman" w:hAnsi="Times New Roman"/>
          <w:i/>
          <w:iCs/>
          <w:kern w:val="0"/>
          <w:lang w:val="en-US"/>
        </w:rPr>
        <w:t xml:space="preserve">), </w:t>
      </w:r>
      <w:r>
        <w:rPr>
          <w:rFonts w:ascii="Times New Roman" w:hAnsi="Times New Roman"/>
          <w:kern w:val="0"/>
          <w:lang w:val="en-US"/>
        </w:rPr>
        <w:t xml:space="preserve">and since neither the Prophet nor his successor can exist at all times and in all places, transmitters </w:t>
      </w:r>
      <w:r>
        <w:rPr>
          <w:rFonts w:ascii="Times New Roman" w:hAnsi="Times New Roman"/>
          <w:i/>
          <w:iCs/>
          <w:kern w:val="0"/>
          <w:lang w:val="en-US"/>
        </w:rPr>
        <w:t>{</w:t>
      </w:r>
      <w:proofErr w:type="spellStart"/>
      <w:r>
        <w:rPr>
          <w:rFonts w:ascii="Times New Roman" w:hAnsi="Times New Roman"/>
          <w:i/>
          <w:iCs/>
          <w:kern w:val="0"/>
          <w:lang w:val="en-US"/>
        </w:rPr>
        <w:t>ráwíyán</w:t>
      </w:r>
      <w:proofErr w:type="spellEnd"/>
      <w:r>
        <w:rPr>
          <w:rFonts w:ascii="Times New Roman" w:hAnsi="Times New Roman"/>
          <w:i/>
          <w:iCs/>
          <w:kern w:val="0"/>
          <w:lang w:val="en-US"/>
        </w:rPr>
        <w:t xml:space="preserve">) </w:t>
      </w:r>
      <w:r>
        <w:rPr>
          <w:rFonts w:ascii="Times New Roman" w:hAnsi="Times New Roman"/>
          <w:kern w:val="0"/>
          <w:lang w:val="en-US"/>
        </w:rPr>
        <w:t>of their words and teachings are needed as intermediaries between them and the believers.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In his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Si </w:t>
      </w:r>
      <w:proofErr w:type="spellStart"/>
      <w:r>
        <w:rPr>
          <w:rFonts w:ascii="Times New Roman" w:hAnsi="Times New Roman"/>
          <w:i/>
          <w:iCs/>
          <w:kern w:val="0"/>
          <w:lang w:val="en-US"/>
        </w:rPr>
        <w:t>Fasl</w:t>
      </w:r>
      <w:proofErr w:type="spellEnd"/>
      <w:r>
        <w:rPr>
          <w:rFonts w:ascii="Times New Roman" w:hAnsi="Times New Roman"/>
          <w:i/>
          <w:iCs/>
          <w:kern w:val="0"/>
          <w:lang w:val="en-US"/>
        </w:rPr>
        <w:t xml:space="preserv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devotes considerable space to refuting the charge that he regarded himself in any specific sense as the Fourth Support, or that the term could be applied to a specific person in any given age. "The Fourth Support of the faith consists of the scholars and elders of the </w:t>
      </w:r>
      <w:proofErr w:type="spellStart"/>
      <w:r>
        <w:rPr>
          <w:rFonts w:ascii="Times New Roman" w:hAnsi="Times New Roman"/>
          <w:kern w:val="0"/>
          <w:lang w:val="en-US"/>
        </w:rPr>
        <w:t>Shi'ih</w:t>
      </w:r>
      <w:proofErr w:type="spellEnd"/>
      <w:r>
        <w:rPr>
          <w:rFonts w:ascii="Times New Roman" w:hAnsi="Times New Roman"/>
          <w:kern w:val="0"/>
          <w:lang w:val="en-US"/>
        </w:rPr>
        <w:t xml:space="preserve"> faith, and they are numerous in every period."</w:t>
      </w:r>
      <w:r>
        <w:rPr>
          <w:rFonts w:ascii="Times New Roman" w:hAnsi="Times New Roman"/>
          <w:kern w:val="0"/>
          <w:vertAlign w:val="superscript"/>
          <w:lang w:val="en-US"/>
        </w:rPr>
        <w:t>141</w:t>
      </w:r>
      <w:r>
        <w:rPr>
          <w:rFonts w:ascii="Times New Roman" w:hAnsi="Times New Roman"/>
          <w:kern w:val="0"/>
          <w:lang w:val="en-US"/>
        </w:rPr>
        <w:t xml:space="preserve"> He also refutes the idea that Shaykh Ahmad al-</w:t>
      </w:r>
      <w:proofErr w:type="spellStart"/>
      <w:r>
        <w:rPr>
          <w:rFonts w:ascii="Times New Roman" w:hAnsi="Times New Roman"/>
          <w:kern w:val="0"/>
          <w:lang w:val="en-US"/>
        </w:rPr>
        <w:t>Ahsá'í</w:t>
      </w:r>
      <w:proofErr w:type="spellEnd"/>
      <w:r>
        <w:rPr>
          <w:rFonts w:ascii="Times New Roman" w:hAnsi="Times New Roman"/>
          <w:kern w:val="0"/>
          <w:lang w:val="en-US"/>
        </w:rPr>
        <w:t xml:space="preserve"> or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t>
      </w:r>
      <w:proofErr w:type="spellStart"/>
      <w:r>
        <w:rPr>
          <w:rFonts w:ascii="Times New Roman" w:hAnsi="Times New Roman"/>
          <w:kern w:val="0"/>
          <w:lang w:val="en-US"/>
        </w:rPr>
        <w:t>Rashtí</w:t>
      </w:r>
      <w:proofErr w:type="spellEnd"/>
      <w:r>
        <w:rPr>
          <w:rFonts w:ascii="Times New Roman" w:hAnsi="Times New Roman"/>
          <w:kern w:val="0"/>
          <w:lang w:val="en-US"/>
        </w:rPr>
        <w:t xml:space="preserve"> were the Fourth Support in their respective ages. In the general sense, he says, this is true, in that they each fulfilled the conditions necessary for a person to be imitated by others </w:t>
      </w:r>
      <w:r>
        <w:rPr>
          <w:rFonts w:ascii="Times New Roman" w:hAnsi="Times New Roman"/>
          <w:i/>
          <w:iCs/>
          <w:kern w:val="0"/>
          <w:lang w:val="en-US"/>
        </w:rPr>
        <w:t>(</w:t>
      </w:r>
      <w:proofErr w:type="spellStart"/>
      <w:r>
        <w:rPr>
          <w:rFonts w:ascii="Times New Roman" w:hAnsi="Times New Roman"/>
          <w:i/>
          <w:iCs/>
          <w:kern w:val="0"/>
          <w:lang w:val="en-US"/>
        </w:rPr>
        <w:t>marja</w:t>
      </w:r>
      <w:proofErr w:type="spellEnd"/>
      <w:r>
        <w:rPr>
          <w:rFonts w:ascii="Times New Roman" w:hAnsi="Times New Roman"/>
          <w:i/>
          <w:iCs/>
          <w:kern w:val="0"/>
          <w:lang w:val="en-US"/>
        </w:rPr>
        <w:t xml:space="preserve">' al-taqlid), </w:t>
      </w:r>
      <w:r>
        <w:rPr>
          <w:rFonts w:ascii="Times New Roman" w:hAnsi="Times New Roman"/>
          <w:kern w:val="0"/>
          <w:lang w:val="en-US"/>
        </w:rPr>
        <w:t>"but," he goes on, "God forbid that I should regard them as the specific Fourth Support for their ages."</w:t>
      </w:r>
      <w:r>
        <w:rPr>
          <w:rFonts w:ascii="Times New Roman" w:hAnsi="Times New Roman"/>
          <w:kern w:val="0"/>
          <w:vertAlign w:val="superscript"/>
          <w:lang w:val="en-US"/>
        </w:rPr>
        <w:t>142</w:t>
      </w:r>
      <w:r>
        <w:rPr>
          <w:rFonts w:ascii="Times New Roman" w:hAnsi="Times New Roman"/>
          <w:kern w:val="0"/>
          <w:lang w:val="en-US"/>
        </w:rPr>
        <w:t xml:space="preserve"> In this general sense also,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regarded himself as one who could be imitated after Shaykh Ahmad and Sayyid Kázim</w:t>
      </w:r>
      <w:r>
        <w:rPr>
          <w:rFonts w:ascii="Times New Roman" w:hAnsi="Times New Roman"/>
          <w:kern w:val="0"/>
          <w:vertAlign w:val="superscript"/>
          <w:lang w:val="en-US"/>
        </w:rPr>
        <w:t>143</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It is clear, however, that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at one point did believe that certain individuals could become the "bearers" of the Fourth Support, and that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and, presumably, Shaykh Ahmad before him, had been such bearers.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This would, in fact, appear to be almost exactly the same version of the doctrine as expounded by the Báb as late as 1846. In the commentary on the </w:t>
      </w:r>
      <w:proofErr w:type="spellStart"/>
      <w:r>
        <w:rPr>
          <w:rFonts w:ascii="Times New Roman" w:hAnsi="Times New Roman"/>
          <w:i/>
          <w:iCs/>
          <w:kern w:val="0"/>
          <w:lang w:val="en-US"/>
        </w:rPr>
        <w:t>Sávat</w:t>
      </w:r>
      <w:proofErr w:type="spellEnd"/>
      <w:r>
        <w:rPr>
          <w:rFonts w:ascii="Times New Roman" w:hAnsi="Times New Roman"/>
          <w:i/>
          <w:iCs/>
          <w:kern w:val="0"/>
          <w:lang w:val="en-US"/>
        </w:rPr>
        <w:t xml:space="preserve"> al-Kawthar, </w:t>
      </w:r>
      <w:r>
        <w:rPr>
          <w:rFonts w:ascii="Times New Roman" w:hAnsi="Times New Roman"/>
          <w:kern w:val="0"/>
          <w:lang w:val="en-US"/>
        </w:rPr>
        <w:t>written that year in</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045E15">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045E15">
        <w:rPr>
          <w:rFonts w:ascii="Arial" w:hAnsi="Arial" w:cs="Arial"/>
          <w:i/>
          <w:iCs/>
          <w:kern w:val="0"/>
          <w:lang w:val="en-US"/>
        </w:rPr>
        <w:tab/>
      </w:r>
      <w:r w:rsidR="00045E15">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37</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Shiraz for Sayyid </w:t>
      </w:r>
      <w:proofErr w:type="spellStart"/>
      <w:r>
        <w:rPr>
          <w:rFonts w:ascii="Times New Roman" w:hAnsi="Times New Roman"/>
          <w:kern w:val="0"/>
          <w:lang w:val="en-US"/>
        </w:rPr>
        <w:t>Yahyá</w:t>
      </w:r>
      <w:proofErr w:type="spellEnd"/>
      <w:r>
        <w:rPr>
          <w:rFonts w:ascii="Times New Roman" w:hAnsi="Times New Roman"/>
          <w:kern w:val="0"/>
          <w:lang w:val="en-US"/>
        </w:rPr>
        <w:t xml:space="preserve"> </w:t>
      </w:r>
      <w:proofErr w:type="spellStart"/>
      <w:r>
        <w:rPr>
          <w:rFonts w:ascii="Times New Roman" w:hAnsi="Times New Roman"/>
          <w:kern w:val="0"/>
          <w:lang w:val="en-US"/>
        </w:rPr>
        <w:t>Darábí</w:t>
      </w:r>
      <w:proofErr w:type="spellEnd"/>
      <w:r>
        <w:rPr>
          <w:rFonts w:ascii="Times New Roman" w:hAnsi="Times New Roman"/>
          <w:kern w:val="0"/>
          <w:lang w:val="en-US"/>
        </w:rPr>
        <w:t xml:space="preserve">, the Báb discussed the question of the Fourth Support (which he refers to as "the Hidden Support") for the benefit of Sayyid </w:t>
      </w:r>
      <w:proofErr w:type="spellStart"/>
      <w:r>
        <w:rPr>
          <w:rFonts w:ascii="Times New Roman" w:hAnsi="Times New Roman"/>
          <w:kern w:val="0"/>
          <w:lang w:val="en-US"/>
        </w:rPr>
        <w:t>Yahyá</w:t>
      </w:r>
      <w:proofErr w:type="spellEnd"/>
      <w:r>
        <w:rPr>
          <w:rFonts w:ascii="Times New Roman" w:hAnsi="Times New Roman"/>
          <w:kern w:val="0"/>
          <w:lang w:val="en-US"/>
        </w:rPr>
        <w:t>, who was not a Shaykhi.</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"Had you been one of the companions of Kazim," writes the Báb, "you would understand the matter of the Hidden Support, in the same way that you comprehend the [other] three supports."</w:t>
      </w:r>
      <w:r>
        <w:rPr>
          <w:rFonts w:ascii="Times New Roman" w:hAnsi="Times New Roman"/>
          <w:kern w:val="0"/>
          <w:vertAlign w:val="superscript"/>
          <w:lang w:val="en-US"/>
        </w:rPr>
        <w:t>144</w:t>
      </w:r>
      <w:r>
        <w:rPr>
          <w:rFonts w:ascii="Times New Roman" w:hAnsi="Times New Roman"/>
          <w:kern w:val="0"/>
          <w:lang w:val="en-US"/>
        </w:rPr>
        <w:t xml:space="preserve"> The Báb argues that, "just as you stand in need of an individual sent from God who may transmit unto you that which your Lord hath willed, so you stand in need of an ambassador </w:t>
      </w:r>
      <w:r>
        <w:rPr>
          <w:rFonts w:ascii="Times New Roman" w:hAnsi="Times New Roman"/>
          <w:i/>
          <w:iCs/>
          <w:kern w:val="0"/>
          <w:lang w:val="en-US"/>
        </w:rPr>
        <w:t>(</w:t>
      </w:r>
      <w:proofErr w:type="spellStart"/>
      <w:r>
        <w:rPr>
          <w:rFonts w:ascii="Times New Roman" w:hAnsi="Times New Roman"/>
          <w:i/>
          <w:iCs/>
          <w:kern w:val="0"/>
          <w:lang w:val="en-US"/>
        </w:rPr>
        <w:t>safír</w:t>
      </w:r>
      <w:proofErr w:type="spellEnd"/>
      <w:r>
        <w:rPr>
          <w:rFonts w:ascii="Times New Roman" w:hAnsi="Times New Roman"/>
          <w:i/>
          <w:iCs/>
          <w:kern w:val="0"/>
          <w:lang w:val="en-US"/>
        </w:rPr>
        <w:t xml:space="preserve">) </w:t>
      </w:r>
      <w:r>
        <w:rPr>
          <w:rFonts w:ascii="Times New Roman" w:hAnsi="Times New Roman"/>
          <w:kern w:val="0"/>
          <w:lang w:val="en-US"/>
        </w:rPr>
        <w:t>from your Imam."</w:t>
      </w:r>
      <w:r>
        <w:rPr>
          <w:rFonts w:ascii="Times New Roman" w:hAnsi="Times New Roman"/>
          <w:kern w:val="0"/>
          <w:vertAlign w:val="superscript"/>
          <w:lang w:val="en-US"/>
        </w:rPr>
        <w:t>145</w:t>
      </w:r>
      <w:r>
        <w:rPr>
          <w:rFonts w:ascii="Times New Roman" w:hAnsi="Times New Roman"/>
          <w:kern w:val="0"/>
          <w:lang w:val="en-US"/>
        </w:rPr>
        <w:t xml:space="preserve"> If it should be objected that the ulama as a body fulfill this function (which is, as we have observed, what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maintained by this date), the Báb would reply that the ulama differ in rank, some being superior to others. They are not even in agreement on all issues, as is evident from the variation in their words, actions, and beliefs. Now, if we accept the principle that certain ulama are superior to others, it becomes necessary for us to abandon one who is of inferior rank in favor of his superior—a process which must, in the end, lead us to the recognition of a single person superior to all others.</w:t>
      </w:r>
      <w:r>
        <w:rPr>
          <w:rFonts w:ascii="Times New Roman" w:hAnsi="Times New Roman"/>
          <w:kern w:val="0"/>
          <w:vertAlign w:val="superscript"/>
          <w:lang w:val="en-US"/>
        </w:rPr>
        <w:t>146</w:t>
      </w:r>
      <w:r>
        <w:rPr>
          <w:rFonts w:ascii="Times New Roman" w:hAnsi="Times New Roman"/>
          <w:kern w:val="0"/>
          <w:lang w:val="en-US"/>
        </w:rPr>
        <w:t xml:space="preserve"> "It is impossible," the Báb states, "that the bearer of universal grace from the Imam should be other than a single individual."</w:t>
      </w:r>
      <w:r>
        <w:rPr>
          <w:rFonts w:ascii="Times New Roman" w:hAnsi="Times New Roman"/>
          <w:kern w:val="0"/>
          <w:vertAlign w:val="superscript"/>
          <w:lang w:val="en-US"/>
        </w:rPr>
        <w:t>147</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It would seem that in the face of the Bab's insistence on the singularity of the Fourth Support and the explicit identification by his followers of the role of bearer of this Fourth Support with a claim to a station of </w:t>
      </w:r>
      <w:proofErr w:type="spellStart"/>
      <w:r>
        <w:rPr>
          <w:rFonts w:ascii="Times New Roman" w:hAnsi="Times New Roman"/>
          <w:i/>
          <w:iCs/>
          <w:kern w:val="0"/>
          <w:lang w:val="en-US"/>
        </w:rPr>
        <w:t>báb</w:t>
      </w:r>
      <w:proofErr w:type="spellEnd"/>
      <w:r>
        <w:rPr>
          <w:rFonts w:ascii="Times New Roman" w:hAnsi="Times New Roman"/>
          <w:i/>
          <w:iCs/>
          <w:kern w:val="0"/>
          <w:lang w:val="en-US"/>
        </w:rPr>
        <w:t xml:space="preserve"> </w:t>
      </w:r>
      <w:r>
        <w:rPr>
          <w:rFonts w:ascii="Times New Roman" w:hAnsi="Times New Roman"/>
          <w:kern w:val="0"/>
          <w:lang w:val="en-US"/>
        </w:rPr>
        <w:t xml:space="preserve">or </w:t>
      </w:r>
      <w:r>
        <w:rPr>
          <w:rFonts w:ascii="Times New Roman" w:hAnsi="Times New Roman"/>
          <w:i/>
          <w:iCs/>
          <w:kern w:val="0"/>
          <w:lang w:val="en-US"/>
        </w:rPr>
        <w:t xml:space="preserve">naib </w:t>
      </w:r>
      <w:r>
        <w:rPr>
          <w:rFonts w:ascii="Times New Roman" w:hAnsi="Times New Roman"/>
          <w:kern w:val="0"/>
          <w:lang w:val="en-US"/>
        </w:rPr>
        <w:t xml:space="preserve">of the Imam,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found it expedient to alter the doctrine in a manner designed to bring it closer to orthodox Shi'i thinking and clearly opposed to that of Babism. Such a move would certainly be in line with his general policy in this respect, as we have observed earlier. Even though </w:t>
      </w:r>
      <w:proofErr w:type="spellStart"/>
      <w:r>
        <w:rPr>
          <w:rFonts w:ascii="Times New Roman" w:hAnsi="Times New Roman"/>
          <w:kern w:val="0"/>
          <w:lang w:val="en-US"/>
        </w:rPr>
        <w:t>Bábi</w:t>
      </w:r>
      <w:proofErr w:type="spellEnd"/>
      <w:r>
        <w:rPr>
          <w:rFonts w:ascii="Times New Roman" w:hAnsi="Times New Roman"/>
          <w:kern w:val="0"/>
          <w:lang w:val="en-US"/>
        </w:rPr>
        <w:t xml:space="preserve"> doctrine very soon abandoned the Fourth Support concept, it obviously held connotations for most Shi'i ulama, which made it essential for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so to modify it that, in the end, it amounted to a straightforward expression of the orthodox position concerning the need for a </w:t>
      </w:r>
      <w:proofErr w:type="spellStart"/>
      <w:r>
        <w:rPr>
          <w:rFonts w:ascii="Times New Roman" w:hAnsi="Times New Roman"/>
          <w:i/>
          <w:iCs/>
          <w:kern w:val="0"/>
          <w:lang w:val="en-US"/>
        </w:rPr>
        <w:t>marja</w:t>
      </w:r>
      <w:proofErr w:type="spellEnd"/>
      <w:r>
        <w:rPr>
          <w:rFonts w:ascii="Times New Roman" w:hAnsi="Times New Roman"/>
          <w:i/>
          <w:iCs/>
          <w:kern w:val="0"/>
          <w:lang w:val="en-US"/>
        </w:rPr>
        <w:t xml:space="preserve">' al-taqlid. </w:t>
      </w:r>
      <w:r>
        <w:rPr>
          <w:rFonts w:ascii="Times New Roman" w:hAnsi="Times New Roman"/>
          <w:kern w:val="0"/>
          <w:lang w:val="en-US"/>
        </w:rPr>
        <w:t xml:space="preserve">In the development of this doctrine we can, perhaps, see more clearly than elsewhere the nature of the Shaykhi response to </w:t>
      </w:r>
      <w:proofErr w:type="spellStart"/>
      <w:r>
        <w:rPr>
          <w:rFonts w:ascii="Times New Roman" w:hAnsi="Times New Roman"/>
          <w:kern w:val="0"/>
          <w:lang w:val="en-US"/>
        </w:rPr>
        <w:t>Babí</w:t>
      </w:r>
      <w:proofErr w:type="spellEnd"/>
      <w:r>
        <w:rPr>
          <w:rFonts w:ascii="Times New Roman" w:hAnsi="Times New Roman"/>
          <w:kern w:val="0"/>
          <w:lang w:val="en-US"/>
        </w:rPr>
        <w:t xml:space="preserve"> doctrines from the earliest period onward.</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Arial" w:hAnsi="Arial" w:cs="Arial"/>
          <w:b/>
          <w:bCs/>
          <w:kern w:val="0"/>
          <w:lang w:val="en-US"/>
        </w:rPr>
        <w:br w:type="page"/>
      </w:r>
      <w:r w:rsidR="00FF5B54" w:rsidRPr="004D047E">
        <w:rPr>
          <w:rFonts w:ascii="Times New Roman" w:hAnsi="Times New Roman"/>
          <w:kern w:val="0"/>
          <w:lang w:val="en-US"/>
        </w:rPr>
        <w:lastRenderedPageBreak/>
        <w:t>38</w:t>
      </w:r>
      <w:r w:rsidR="00FF5B54" w:rsidRPr="004D047E">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045E15">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Karim Khan's rejection and refutation of the Báb, his identification of the latter as a heretic, and his continued efforts to emphasize the validity of the Shaykhi school as a legitimate teaching order within the framework of strictly orthodox Twelver Shiism, made it difficult for the followers of the Báb to continue to describe themselves as </w:t>
      </w:r>
      <w:proofErr w:type="spellStart"/>
      <w:r>
        <w:rPr>
          <w:rFonts w:ascii="Times New Roman" w:hAnsi="Times New Roman"/>
          <w:kern w:val="0"/>
          <w:lang w:val="en-US"/>
        </w:rPr>
        <w:t>Shaykhis</w:t>
      </w:r>
      <w:proofErr w:type="spellEnd"/>
      <w:r>
        <w:rPr>
          <w:rFonts w:ascii="Times New Roman" w:hAnsi="Times New Roman"/>
          <w:kern w:val="0"/>
          <w:lang w:val="en-US"/>
        </w:rPr>
        <w:t xml:space="preserve"> without a considerable measure of confusion. Although the term "</w:t>
      </w:r>
      <w:proofErr w:type="spellStart"/>
      <w:r>
        <w:rPr>
          <w:rFonts w:ascii="Times New Roman" w:hAnsi="Times New Roman"/>
          <w:kern w:val="0"/>
          <w:lang w:val="en-US"/>
        </w:rPr>
        <w:t>Bábi</w:t>
      </w:r>
      <w:proofErr w:type="spellEnd"/>
      <w:r>
        <w:rPr>
          <w:rFonts w:ascii="Times New Roman" w:hAnsi="Times New Roman"/>
          <w:kern w:val="0"/>
          <w:lang w:val="en-US"/>
        </w:rPr>
        <w:t>" does not seem to have been used until a fairly late date,</w:t>
      </w:r>
      <w:r>
        <w:rPr>
          <w:rFonts w:ascii="Times New Roman" w:hAnsi="Times New Roman"/>
          <w:kern w:val="0"/>
          <w:vertAlign w:val="superscript"/>
          <w:lang w:val="en-US"/>
        </w:rPr>
        <w:t>148</w:t>
      </w:r>
      <w:r>
        <w:rPr>
          <w:rFonts w:ascii="Times New Roman" w:hAnsi="Times New Roman"/>
          <w:kern w:val="0"/>
          <w:lang w:val="en-US"/>
        </w:rPr>
        <w:t xml:space="preserve"> and the distinction between </w:t>
      </w:r>
      <w:proofErr w:type="spellStart"/>
      <w:r>
        <w:rPr>
          <w:rFonts w:ascii="Times New Roman" w:hAnsi="Times New Roman"/>
          <w:kern w:val="0"/>
          <w:lang w:val="en-US"/>
        </w:rPr>
        <w:t>Shaykhis</w:t>
      </w:r>
      <w:proofErr w:type="spellEnd"/>
      <w:r>
        <w:rPr>
          <w:rFonts w:ascii="Times New Roman" w:hAnsi="Times New Roman"/>
          <w:kern w:val="0"/>
          <w:lang w:val="en-US"/>
        </w:rPr>
        <w:t xml:space="preserve">, Bábís, or even Karim </w:t>
      </w:r>
      <w:proofErr w:type="spellStart"/>
      <w:r>
        <w:rPr>
          <w:rFonts w:ascii="Times New Roman" w:hAnsi="Times New Roman"/>
          <w:kern w:val="0"/>
          <w:lang w:val="en-US"/>
        </w:rPr>
        <w:t>Khánís</w:t>
      </w:r>
      <w:proofErr w:type="spellEnd"/>
      <w:r>
        <w:rPr>
          <w:rFonts w:ascii="Times New Roman" w:hAnsi="Times New Roman"/>
          <w:kern w:val="0"/>
          <w:lang w:val="en-US"/>
        </w:rPr>
        <w:t xml:space="preserve"> was blurred for quite some time in the mind of the public,</w:t>
      </w:r>
      <w:r>
        <w:rPr>
          <w:rFonts w:ascii="Times New Roman" w:hAnsi="Times New Roman"/>
          <w:kern w:val="0"/>
          <w:vertAlign w:val="superscript"/>
          <w:lang w:val="en-US"/>
        </w:rPr>
        <w:t>149</w:t>
      </w:r>
      <w:r>
        <w:rPr>
          <w:rFonts w:ascii="Times New Roman" w:hAnsi="Times New Roman"/>
          <w:kern w:val="0"/>
          <w:lang w:val="en-US"/>
        </w:rPr>
        <w:t xml:space="preserve"> it soon became almost as desirable for the followers of the Báb to dissociate themselves from the Shaykhi school as it was for the latter to disclaim any real link with Babism.</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As early as 1846, in his commentary on the </w:t>
      </w:r>
      <w:r>
        <w:rPr>
          <w:rFonts w:ascii="Times New Roman" w:hAnsi="Times New Roman"/>
          <w:i/>
          <w:iCs/>
          <w:kern w:val="0"/>
          <w:lang w:val="en-US"/>
        </w:rPr>
        <w:t xml:space="preserve">Swat al-Kawthar, </w:t>
      </w:r>
      <w:r>
        <w:rPr>
          <w:rFonts w:ascii="Times New Roman" w:hAnsi="Times New Roman"/>
          <w:kern w:val="0"/>
          <w:lang w:val="en-US"/>
        </w:rPr>
        <w:t xml:space="preserve">the Báb, in reference to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spoke of the "falsehood of this sect" the followers of which had "committed what Pharaoh did not commit before this," and who were "in this day of the people of perdition." He takes pains, however, to point out that both Shaykh Ahmad and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would agree that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had gone astray. At the same time, he makes clear his relationship to his two predecessors when he writes that "all that </w:t>
      </w:r>
      <w:proofErr w:type="spellStart"/>
      <w:r>
        <w:rPr>
          <w:rFonts w:ascii="Times New Roman" w:hAnsi="Times New Roman"/>
          <w:kern w:val="0"/>
          <w:lang w:val="en-US"/>
        </w:rPr>
        <w:t>Kázim</w:t>
      </w:r>
      <w:proofErr w:type="spellEnd"/>
      <w:r>
        <w:rPr>
          <w:rFonts w:ascii="Times New Roman" w:hAnsi="Times New Roman"/>
          <w:kern w:val="0"/>
          <w:lang w:val="en-US"/>
        </w:rPr>
        <w:t xml:space="preserve"> and Ahmad before me have written concerning the truths of theology and sacred topics doth not match a single word of what I have been revealing to you." Similarly, he takes care to refute the charge that his Quranic commentaries were merely references to the words of Shaykh Ahmad and Sayyid </w:t>
      </w:r>
      <w:proofErr w:type="spellStart"/>
      <w:r>
        <w:rPr>
          <w:rFonts w:ascii="Times New Roman" w:hAnsi="Times New Roman"/>
          <w:kern w:val="0"/>
          <w:lang w:val="en-US"/>
        </w:rPr>
        <w:t>Kázim</w:t>
      </w:r>
      <w:proofErr w:type="spellEnd"/>
      <w:r>
        <w:rPr>
          <w:rFonts w:ascii="Times New Roman" w:hAnsi="Times New Roman"/>
          <w:kern w:val="0"/>
          <w:lang w:val="en-US"/>
        </w:rPr>
        <w:t>, maintaining that no one, not even these two, could rival him in writing, although their words were confirmed by his verses.</w:t>
      </w:r>
      <w:r>
        <w:rPr>
          <w:rFonts w:ascii="Times New Roman" w:hAnsi="Times New Roman"/>
          <w:kern w:val="0"/>
          <w:vertAlign w:val="superscript"/>
          <w:lang w:val="en-US"/>
        </w:rPr>
        <w:t>150</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Continued opposition to his cause by the Shaykhi leadership seems to have hardened the Bab's position with regard to the school. In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dar</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radd-i</w:t>
      </w:r>
      <w:proofErr w:type="spellEnd"/>
      <w:r>
        <w:rPr>
          <w:rFonts w:ascii="Times New Roman" w:hAnsi="Times New Roman"/>
          <w:i/>
          <w:iCs/>
          <w:kern w:val="0"/>
          <w:lang w:val="en-US"/>
        </w:rPr>
        <w:t xml:space="preserve"> Báb-</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Mwtád</w:t>
      </w:r>
      <w:proofErr w:type="spellEnd"/>
      <w:r>
        <w:rPr>
          <w:rFonts w:ascii="Times New Roman" w:hAnsi="Times New Roman"/>
          <w:i/>
          <w:iCs/>
          <w:kern w:val="0"/>
          <w:lang w:val="en-US"/>
        </w:rPr>
        <w:t xml:space="preserve">, </w:t>
      </w:r>
      <w:r>
        <w:rPr>
          <w:rFonts w:ascii="Times New Roman" w:hAnsi="Times New Roman"/>
          <w:kern w:val="0"/>
          <w:lang w:val="en-US"/>
        </w:rPr>
        <w:t xml:space="preserve">written for </w:t>
      </w:r>
      <w:proofErr w:type="spellStart"/>
      <w:r>
        <w:rPr>
          <w:rFonts w:ascii="Times New Roman" w:hAnsi="Times New Roman"/>
          <w:kern w:val="0"/>
          <w:lang w:val="en-US"/>
        </w:rPr>
        <w:t>Násir</w:t>
      </w:r>
      <w:proofErr w:type="spellEnd"/>
      <w:r>
        <w:rPr>
          <w:rFonts w:ascii="Times New Roman" w:hAnsi="Times New Roman"/>
          <w:kern w:val="0"/>
          <w:lang w:val="en-US"/>
        </w:rPr>
        <w:t xml:space="preserve"> al-</w:t>
      </w:r>
      <w:proofErr w:type="spellStart"/>
      <w:r>
        <w:rPr>
          <w:rFonts w:ascii="Times New Roman" w:hAnsi="Times New Roman"/>
          <w:kern w:val="0"/>
          <w:lang w:val="en-US"/>
        </w:rPr>
        <w:t>Dín</w:t>
      </w:r>
      <w:proofErr w:type="spellEnd"/>
      <w:r>
        <w:rPr>
          <w:rFonts w:ascii="Times New Roman" w:hAnsi="Times New Roman"/>
          <w:kern w:val="0"/>
          <w:lang w:val="en-US"/>
        </w:rPr>
        <w:t xml:space="preserve"> Sháh in 1283/1867, Karim </w:t>
      </w:r>
      <w:proofErr w:type="spellStart"/>
      <w:r>
        <w:rPr>
          <w:rFonts w:ascii="Times New Roman" w:hAnsi="Times New Roman"/>
          <w:kern w:val="0"/>
          <w:lang w:val="en-US"/>
        </w:rPr>
        <w:t>Khán</w:t>
      </w:r>
      <w:proofErr w:type="spellEnd"/>
      <w:r>
        <w:rPr>
          <w:rFonts w:ascii="Times New Roman" w:hAnsi="Times New Roman"/>
          <w:kern w:val="0"/>
          <w:lang w:val="en-US"/>
        </w:rPr>
        <w:t xml:space="preserve"> (to make it clear to the king that the Báb was actually opposed to Shaykhism) quotes a passage from the Bab's writings on this topic. The passage in question, although not specifically identified as such, would appear—from its description as "concerning the knowledge of the   [divine]   name   'the   Holy'   </w:t>
      </w:r>
      <w:r>
        <w:rPr>
          <w:rFonts w:ascii="Times New Roman" w:hAnsi="Times New Roman"/>
          <w:i/>
          <w:iCs/>
          <w:kern w:val="0"/>
          <w:lang w:val="en-US"/>
        </w:rPr>
        <w:t>{</w:t>
      </w:r>
      <w:proofErr w:type="spellStart"/>
      <w:r>
        <w:rPr>
          <w:rFonts w:ascii="Times New Roman" w:hAnsi="Times New Roman"/>
          <w:i/>
          <w:iCs/>
          <w:kern w:val="0"/>
          <w:lang w:val="en-US"/>
        </w:rPr>
        <w:t>quddus</w:t>
      </w:r>
      <w:proofErr w:type="spellEnd"/>
      <w:r>
        <w:rPr>
          <w:rFonts w:ascii="Times New Roman" w:hAnsi="Times New Roman"/>
          <w:i/>
          <w:iCs/>
          <w:kern w:val="0"/>
          <w:lang w:val="en-US"/>
        </w:rPr>
        <w:t xml:space="preserve">),   </w:t>
      </w:r>
      <w:r>
        <w:rPr>
          <w:rFonts w:ascii="Times New Roman" w:hAnsi="Times New Roman"/>
          <w:kern w:val="0"/>
          <w:lang w:val="en-US"/>
        </w:rPr>
        <w:t>in   the  first  stage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045E15">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39</w:t>
      </w:r>
    </w:p>
    <w:p w:rsidR="004D047E"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t>(</w:t>
      </w:r>
      <w:proofErr w:type="spellStart"/>
      <w:r>
        <w:rPr>
          <w:rFonts w:ascii="Times New Roman" w:hAnsi="Times New Roman"/>
          <w:i/>
          <w:iCs/>
          <w:kern w:val="0"/>
          <w:lang w:val="en-US"/>
        </w:rPr>
        <w:t>ynartiba</w:t>
      </w:r>
      <w:proofErr w:type="spellEnd"/>
      <w:r>
        <w:rPr>
          <w:rFonts w:ascii="Times New Roman" w:hAnsi="Times New Roman"/>
          <w:i/>
          <w:iCs/>
          <w:kern w:val="0"/>
          <w:lang w:val="en-US"/>
        </w:rPr>
        <w:t>)"</w:t>
      </w:r>
      <w:r>
        <w:rPr>
          <w:rFonts w:ascii="Times New Roman" w:hAnsi="Times New Roman"/>
          <w:kern w:val="0"/>
          <w:lang w:val="en-US"/>
        </w:rPr>
        <w:t xml:space="preserve">—to be one of several sections missing from standard texts of the Bab's </w:t>
      </w: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 xml:space="preserve">all the sections of which are similarly headed. If this is the case, it corroborates the supposition that the passage in question is of late date since </w:t>
      </w: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 xml:space="preserve">was written during the Bab's confinement at </w:t>
      </w:r>
      <w:proofErr w:type="spellStart"/>
      <w:r>
        <w:rPr>
          <w:rFonts w:ascii="Times New Roman" w:hAnsi="Times New Roman"/>
          <w:kern w:val="0"/>
          <w:lang w:val="en-US"/>
        </w:rPr>
        <w:t>Chihriq</w:t>
      </w:r>
      <w:proofErr w:type="spellEnd"/>
      <w:r>
        <w:rPr>
          <w:rFonts w:ascii="Times New Roman" w:hAnsi="Times New Roman"/>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kern w:val="0"/>
          <w:lang w:val="en-US"/>
        </w:rPr>
        <w:t>Kárím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begins by quoting the Bab's statement that "we have forbidden you ... [to read] the </w:t>
      </w:r>
      <w:proofErr w:type="spellStart"/>
      <w:r>
        <w:rPr>
          <w:rFonts w:ascii="Times New Roman" w:hAnsi="Times New Roman"/>
          <w:i/>
          <w:iCs/>
          <w:kern w:val="0"/>
          <w:lang w:val="en-US"/>
        </w:rPr>
        <w:t>Tafsír</w:t>
      </w:r>
      <w:proofErr w:type="spellEnd"/>
      <w:r>
        <w:rPr>
          <w:rFonts w:ascii="Times New Roman" w:hAnsi="Times New Roman"/>
          <w:i/>
          <w:iCs/>
          <w:kern w:val="0"/>
          <w:lang w:val="en-US"/>
        </w:rPr>
        <w:t xml:space="preserve"> al-Zíyára,</w:t>
      </w:r>
      <w:r>
        <w:rPr>
          <w:rFonts w:ascii="Times New Roman" w:hAnsi="Times New Roman"/>
          <w:i/>
          <w:iCs/>
          <w:kern w:val="0"/>
          <w:vertAlign w:val="superscript"/>
          <w:lang w:val="en-US"/>
        </w:rPr>
        <w:t>152</w:t>
      </w:r>
      <w:r>
        <w:rPr>
          <w:rFonts w:ascii="Times New Roman" w:hAnsi="Times New Roman"/>
          <w:i/>
          <w:iCs/>
          <w:kern w:val="0"/>
          <w:lang w:val="en-US"/>
        </w:rPr>
        <w:t xml:space="preserve"> </w:t>
      </w:r>
      <w:r>
        <w:rPr>
          <w:rFonts w:ascii="Times New Roman" w:hAnsi="Times New Roman"/>
          <w:kern w:val="0"/>
          <w:lang w:val="en-US"/>
        </w:rPr>
        <w:t xml:space="preserve">or the </w:t>
      </w:r>
      <w:proofErr w:type="spellStart"/>
      <w:r>
        <w:rPr>
          <w:rFonts w:ascii="Times New Roman" w:hAnsi="Times New Roman"/>
          <w:i/>
          <w:iCs/>
          <w:kern w:val="0"/>
          <w:lang w:val="en-US"/>
        </w:rPr>
        <w:t>Sharh</w:t>
      </w:r>
      <w:proofErr w:type="spellEnd"/>
      <w:r>
        <w:rPr>
          <w:rFonts w:ascii="Times New Roman" w:hAnsi="Times New Roman"/>
          <w:i/>
          <w:iCs/>
          <w:kern w:val="0"/>
          <w:lang w:val="en-US"/>
        </w:rPr>
        <w:t xml:space="preserve"> al-Khutba,</w:t>
      </w:r>
      <w:r>
        <w:rPr>
          <w:rFonts w:ascii="Times New Roman" w:hAnsi="Times New Roman"/>
          <w:i/>
          <w:iCs/>
          <w:kern w:val="0"/>
          <w:vertAlign w:val="superscript"/>
          <w:lang w:val="en-US"/>
        </w:rPr>
        <w:t>153</w:t>
      </w:r>
      <w:r>
        <w:rPr>
          <w:rFonts w:ascii="Times New Roman" w:hAnsi="Times New Roman"/>
          <w:i/>
          <w:iCs/>
          <w:kern w:val="0"/>
          <w:lang w:val="en-US"/>
        </w:rPr>
        <w:t xml:space="preserve"> </w:t>
      </w:r>
      <w:r>
        <w:rPr>
          <w:rFonts w:ascii="Times New Roman" w:hAnsi="Times New Roman"/>
          <w:kern w:val="0"/>
          <w:lang w:val="en-US"/>
        </w:rPr>
        <w:t xml:space="preserve">or anything written by either Ahmad or </w:t>
      </w:r>
      <w:proofErr w:type="spellStart"/>
      <w:r>
        <w:rPr>
          <w:rFonts w:ascii="Times New Roman" w:hAnsi="Times New Roman"/>
          <w:kern w:val="0"/>
          <w:lang w:val="en-US"/>
        </w:rPr>
        <w:t>Kázim</w:t>
      </w:r>
      <w:proofErr w:type="spellEnd"/>
      <w:r>
        <w:rPr>
          <w:rFonts w:ascii="Times New Roman" w:hAnsi="Times New Roman"/>
          <w:kern w:val="0"/>
          <w:lang w:val="en-US"/>
        </w:rPr>
        <w:t xml:space="preserve">. . . . Should you look upon even a letter of what we have forbidden you, even should it be for the twinkling of an eye or less, God shall, in truth, cause you to be veiled from beholding him whom He shall make manifest." He then proceeds to quote a statement from the same passage, in which the Báb says that "Ahmad and </w:t>
      </w:r>
      <w:proofErr w:type="spellStart"/>
      <w:r>
        <w:rPr>
          <w:rFonts w:ascii="Times New Roman" w:hAnsi="Times New Roman"/>
          <w:kern w:val="0"/>
          <w:lang w:val="en-US"/>
        </w:rPr>
        <w:t>Kázim</w:t>
      </w:r>
      <w:proofErr w:type="spellEnd"/>
      <w:r>
        <w:rPr>
          <w:rFonts w:ascii="Times New Roman" w:hAnsi="Times New Roman"/>
          <w:kern w:val="0"/>
          <w:lang w:val="en-US"/>
        </w:rPr>
        <w:t xml:space="preserve"> and the jurists </w:t>
      </w:r>
      <w:r>
        <w:rPr>
          <w:rFonts w:ascii="Times New Roman" w:hAnsi="Times New Roman"/>
          <w:i/>
          <w:iCs/>
          <w:kern w:val="0"/>
          <w:lang w:val="en-US"/>
        </w:rPr>
        <w:t>(al-</w:t>
      </w:r>
      <w:proofErr w:type="spellStart"/>
      <w:r>
        <w:rPr>
          <w:rFonts w:ascii="Times New Roman" w:hAnsi="Times New Roman"/>
          <w:i/>
          <w:iCs/>
          <w:kern w:val="0"/>
          <w:lang w:val="en-US"/>
        </w:rPr>
        <w:t>fuqahá</w:t>
      </w:r>
      <w:proofErr w:type="spellEnd"/>
      <w:r>
        <w:rPr>
          <w:rFonts w:ascii="Times New Roman" w:hAnsi="Times New Roman"/>
          <w:i/>
          <w:iCs/>
          <w:kern w:val="0"/>
          <w:lang w:val="en-US"/>
        </w:rPr>
        <w:t xml:space="preserve">) are </w:t>
      </w:r>
      <w:r>
        <w:rPr>
          <w:rFonts w:ascii="Times New Roman" w:hAnsi="Times New Roman"/>
          <w:kern w:val="0"/>
          <w:lang w:val="en-US"/>
        </w:rPr>
        <w:t>incapable of either comprehending or bearing the mystery of the divine unity, whether in their acts or in the core of their beings, for they are indeed the people of limitation, and their knowledge is as nothing before God." He finally quotes the words: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i/>
          <w:iCs/>
          <w:kern w:val="0"/>
          <w:lang w:val="en-US"/>
        </w:rPr>
        <w:t xml:space="preserve">"O </w:t>
      </w:r>
      <w:r>
        <w:rPr>
          <w:rFonts w:ascii="Times New Roman" w:hAnsi="Times New Roman"/>
          <w:kern w:val="0"/>
          <w:lang w:val="en-US"/>
        </w:rPr>
        <w:t xml:space="preserve">people of the Remembrance and the </w:t>
      </w:r>
      <w:proofErr w:type="spellStart"/>
      <w:r>
        <w:rPr>
          <w:rFonts w:ascii="Times New Roman" w:hAnsi="Times New Roman"/>
          <w:kern w:val="0"/>
          <w:lang w:val="en-US"/>
        </w:rPr>
        <w:t>Bayán</w:t>
      </w:r>
      <w:proofErr w:type="spellEnd"/>
      <w:r>
        <w:rPr>
          <w:rFonts w:ascii="Times New Roman" w:hAnsi="Times New Roman"/>
          <w:kern w:val="0"/>
          <w:lang w:val="en-US"/>
        </w:rPr>
        <w:t xml:space="preserve">: we have prohibited unto you this day, even as we prohibited unto you the reading of the fairytales of Ahmad and </w:t>
      </w:r>
      <w:proofErr w:type="spellStart"/>
      <w:r>
        <w:rPr>
          <w:rFonts w:ascii="Times New Roman" w:hAnsi="Times New Roman"/>
          <w:kern w:val="0"/>
          <w:lang w:val="en-US"/>
        </w:rPr>
        <w:t>Kázim</w:t>
      </w:r>
      <w:proofErr w:type="spellEnd"/>
      <w:r>
        <w:rPr>
          <w:rFonts w:ascii="Times New Roman" w:hAnsi="Times New Roman"/>
          <w:kern w:val="0"/>
          <w:lang w:val="en-US"/>
        </w:rPr>
        <w:t xml:space="preserve"> and the jurists, that you should sit down in the company of those who have followed them in the decree, lest they may lead you astray and cause you to become unbelievers. Know, O people of the </w:t>
      </w:r>
      <w:proofErr w:type="spellStart"/>
      <w:r>
        <w:rPr>
          <w:rFonts w:ascii="Times New Roman" w:hAnsi="Times New Roman"/>
          <w:i/>
          <w:iCs/>
          <w:kern w:val="0"/>
          <w:lang w:val="en-US"/>
        </w:rPr>
        <w:t>Furqán</w:t>
      </w:r>
      <w:proofErr w:type="spellEnd"/>
      <w:r>
        <w:rPr>
          <w:rFonts w:ascii="Times New Roman" w:hAnsi="Times New Roman"/>
          <w:i/>
          <w:iCs/>
          <w:kern w:val="0"/>
          <w:lang w:val="en-US"/>
        </w:rPr>
        <w:t xml:space="preserve"> </w:t>
      </w:r>
      <w:r>
        <w:rPr>
          <w:rFonts w:ascii="Times New Roman" w:hAnsi="Times New Roman"/>
          <w:kern w:val="0"/>
          <w:lang w:val="en-US"/>
        </w:rPr>
        <w:t xml:space="preserve">and the </w:t>
      </w:r>
      <w:proofErr w:type="spellStart"/>
      <w:r>
        <w:rPr>
          <w:rFonts w:ascii="Times New Roman" w:hAnsi="Times New Roman"/>
          <w:kern w:val="0"/>
          <w:lang w:val="en-US"/>
        </w:rPr>
        <w:t>Bayán</w:t>
      </w:r>
      <w:proofErr w:type="spellEnd"/>
      <w:r>
        <w:rPr>
          <w:rFonts w:ascii="Times New Roman" w:hAnsi="Times New Roman"/>
          <w:kern w:val="0"/>
          <w:lang w:val="en-US"/>
        </w:rPr>
        <w:t xml:space="preserve">, that you are, in this day, enemies unto those who have followed Ahmad and </w:t>
      </w:r>
      <w:proofErr w:type="spellStart"/>
      <w:r>
        <w:rPr>
          <w:rFonts w:ascii="Times New Roman" w:hAnsi="Times New Roman"/>
          <w:kern w:val="0"/>
          <w:lang w:val="en-US"/>
        </w:rPr>
        <w:t>Kázim</w:t>
      </w:r>
      <w:proofErr w:type="spellEnd"/>
      <w:r>
        <w:rPr>
          <w:rFonts w:ascii="Times New Roman" w:hAnsi="Times New Roman"/>
          <w:kern w:val="0"/>
          <w:lang w:val="en-US"/>
        </w:rPr>
        <w:t>, and they are enemies unto you; you have no greater enemy upon the face of the earth than them, nor have they any enemy greater than you. . . . Whosoever shall allow into his heart one seventh of one seventh of one tenth of one tenth of the head of a grain of mustard seed of love for these people, he whom God shall make manifest shall punish him with a painful fire upon the day of resurrection."</w:t>
      </w:r>
      <w:r>
        <w:rPr>
          <w:rFonts w:ascii="Times New Roman" w:hAnsi="Times New Roman"/>
          <w:kern w:val="0"/>
          <w:vertAlign w:val="superscript"/>
          <w:lang w:val="en-US"/>
        </w:rPr>
        <w:t>154</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Bab's attitude to Shaykh Ahmad and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did not change fundamentally. At quite a late date, for example, he </w:t>
      </w:r>
      <w:r>
        <w:rPr>
          <w:rFonts w:ascii="Times New Roman" w:hAnsi="Times New Roman"/>
          <w:kern w:val="0"/>
          <w:vertAlign w:val="superscript"/>
          <w:lang w:val="en-US"/>
        </w:rPr>
        <w:t>w</w:t>
      </w:r>
      <w:r>
        <w:rPr>
          <w:rFonts w:ascii="Times New Roman" w:hAnsi="Times New Roman"/>
          <w:kern w:val="0"/>
          <w:lang w:val="en-US"/>
        </w:rPr>
        <w:t xml:space="preserve">rote a </w:t>
      </w:r>
      <w:proofErr w:type="spellStart"/>
      <w:r>
        <w:rPr>
          <w:rFonts w:ascii="Times New Roman" w:hAnsi="Times New Roman"/>
          <w:i/>
          <w:iCs/>
          <w:kern w:val="0"/>
          <w:lang w:val="en-US"/>
        </w:rPr>
        <w:t>ziyárat-náma</w:t>
      </w:r>
      <w:proofErr w:type="spellEnd"/>
      <w:r>
        <w:rPr>
          <w:rFonts w:ascii="Times New Roman" w:hAnsi="Times New Roman"/>
          <w:i/>
          <w:iCs/>
          <w:kern w:val="0"/>
          <w:lang w:val="en-US"/>
        </w:rPr>
        <w:t xml:space="preserve"> </w:t>
      </w:r>
      <w:r>
        <w:rPr>
          <w:rFonts w:ascii="Times New Roman" w:hAnsi="Times New Roman"/>
          <w:kern w:val="0"/>
          <w:lang w:val="en-US"/>
        </w:rPr>
        <w:t>or "tablet of visitation" for Shaykh Ahmad.</w:t>
      </w:r>
      <w:r>
        <w:rPr>
          <w:rFonts w:ascii="Times New Roman" w:hAnsi="Times New Roman"/>
          <w:kern w:val="0"/>
          <w:vertAlign w:val="superscript"/>
          <w:lang w:val="en-US"/>
        </w:rPr>
        <w:t>155</w:t>
      </w:r>
      <w:r>
        <w:rPr>
          <w:rFonts w:ascii="Times New Roman" w:hAnsi="Times New Roman"/>
          <w:kern w:val="0"/>
          <w:lang w:val="en-US"/>
        </w:rPr>
        <w:t xml:space="preserve"> But it is clear that, toward the end of his life, he came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Arial" w:hAnsi="Arial" w:cs="Arial"/>
          <w:b/>
          <w:bCs/>
          <w:kern w:val="0"/>
          <w:lang w:val="en-US"/>
        </w:rPr>
        <w:br w:type="page"/>
      </w:r>
      <w:r w:rsidR="00FF5B54" w:rsidRPr="004C51F5">
        <w:rPr>
          <w:rFonts w:ascii="Times New Roman" w:hAnsi="Times New Roman"/>
          <w:kern w:val="0"/>
          <w:lang w:val="en-US"/>
        </w:rPr>
        <w:lastRenderedPageBreak/>
        <w:t>40</w:t>
      </w:r>
      <w:r w:rsidR="001B25E9">
        <w:rPr>
          <w:rFonts w:ascii="Times New Roman" w:hAnsi="Times New Roman"/>
          <w:kern w:val="0"/>
          <w:lang w:val="en-US"/>
        </w:rPr>
        <w:tab/>
      </w:r>
      <w:r w:rsidR="00FF5B54" w:rsidRPr="004C51F5">
        <w:rPr>
          <w:rFonts w:ascii="Times New Roman" w:hAnsi="Times New Roman"/>
          <w:kern w:val="0"/>
          <w:lang w:val="en-US"/>
        </w:rPr>
        <w:t xml:space="preserve">    </w:t>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045E15">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C51F5" w:rsidRDefault="004C51F5"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kern w:val="0"/>
          <w:lang w:val="en-US"/>
        </w:rPr>
        <w:t xml:space="preserve">to regard the Shaykhi school, as represented by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and others, to be not only misguided, but positively inimical to the true faith. This hardening of the Bab's attitude may well have been immediately occasioned by the actively hostile role of several leading Shaykhi </w:t>
      </w:r>
      <w:proofErr w:type="spellStart"/>
      <w:r>
        <w:rPr>
          <w:rFonts w:ascii="Times New Roman" w:hAnsi="Times New Roman"/>
          <w:kern w:val="0"/>
          <w:lang w:val="en-US"/>
        </w:rPr>
        <w:t>uláma</w:t>
      </w:r>
      <w:proofErr w:type="spellEnd"/>
      <w:r>
        <w:rPr>
          <w:rFonts w:ascii="Times New Roman" w:hAnsi="Times New Roman"/>
          <w:kern w:val="0"/>
          <w:lang w:val="en-US"/>
        </w:rPr>
        <w:t xml:space="preserve"> in his trial at Tabriz in 1848, but this would not, in itself, seem to be sufficient explanation for it. The Báb, by this time, was clearly moving rapidly away from any semblance of Islamic orthodoxy. He was now proclaiming himself to be the promised Qa'im and would soon adopt the role of an independent religious revelator. If it had been necessary for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and other Shaykhi leaders to disclaim any relationship with the Báb or his ideas, it was now equally vital for the latter to dissociate himself from the Shaykhi school in order to avoid continued ambiguity concerning his role and station. The subsequent abandonment of the Báb by the ultra-Shaykhi element within his movement, in </w:t>
      </w:r>
      <w:proofErr w:type="spellStart"/>
      <w:r>
        <w:rPr>
          <w:rFonts w:ascii="Times New Roman" w:hAnsi="Times New Roman"/>
          <w:kern w:val="0"/>
          <w:lang w:val="en-US"/>
        </w:rPr>
        <w:t>Maraghá</w:t>
      </w:r>
      <w:proofErr w:type="spellEnd"/>
      <w:r>
        <w:rPr>
          <w:rFonts w:ascii="Times New Roman" w:hAnsi="Times New Roman"/>
          <w:kern w:val="0"/>
          <w:lang w:val="en-US"/>
        </w:rPr>
        <w:t xml:space="preserve"> and elsewhere, left the intellectual leadership of the movement in the hands of those wholly dedicated to a major break with the past. By stressing at this point the alienation of the Báb from Shaykhism, his followers were able to focus more clearly the nature of their radical departure from Islam itself. In the total separation which we have thus seen develop between Babism and the </w:t>
      </w:r>
      <w:proofErr w:type="spellStart"/>
      <w:r>
        <w:rPr>
          <w:rFonts w:ascii="Times New Roman" w:hAnsi="Times New Roman"/>
          <w:kern w:val="0"/>
          <w:lang w:val="en-US"/>
        </w:rPr>
        <w:t>Shaykhis</w:t>
      </w:r>
      <w:proofErr w:type="spellEnd"/>
      <w:r>
        <w:rPr>
          <w:rFonts w:ascii="Times New Roman" w:hAnsi="Times New Roman"/>
          <w:kern w:val="0"/>
          <w:lang w:val="en-US"/>
        </w:rPr>
        <w:t xml:space="preserve">, we can observe not only the beginnings of the process whereby the latter school effectively acquired a position close to that of an </w:t>
      </w:r>
      <w:proofErr w:type="spellStart"/>
      <w:r>
        <w:rPr>
          <w:rFonts w:ascii="Times New Roman" w:hAnsi="Times New Roman"/>
          <w:kern w:val="0"/>
          <w:lang w:val="en-US"/>
        </w:rPr>
        <w:t>ecclesiola</w:t>
      </w:r>
      <w:proofErr w:type="spellEnd"/>
      <w:r>
        <w:rPr>
          <w:rFonts w:ascii="Times New Roman" w:hAnsi="Times New Roman"/>
          <w:kern w:val="0"/>
          <w:lang w:val="en-US"/>
        </w:rPr>
        <w:t xml:space="preserve"> within the wider ecclesia of Twelver Shiism, but also, and perhaps more vividly still, the mechanics of the developments which transformed the </w:t>
      </w:r>
      <w:proofErr w:type="spellStart"/>
      <w:r>
        <w:rPr>
          <w:rFonts w:ascii="Times New Roman" w:hAnsi="Times New Roman"/>
          <w:kern w:val="0"/>
          <w:lang w:val="en-US"/>
        </w:rPr>
        <w:t>Bábi</w:t>
      </w:r>
      <w:proofErr w:type="spellEnd"/>
      <w:r>
        <w:rPr>
          <w:rFonts w:ascii="Times New Roman" w:hAnsi="Times New Roman"/>
          <w:kern w:val="0"/>
          <w:lang w:val="en-US"/>
        </w:rPr>
        <w:t xml:space="preserve"> religion from a tangential movement within the Shaykhi sect to a distinct sect of Shiism to, in the end, an independent religious movement in theory if not in practice.</w:t>
      </w: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rPr>
          <w:rFonts w:ascii="Times New Roman" w:hAnsi="Times New Roman"/>
          <w:kern w:val="0"/>
          <w:lang w:val="en-US"/>
        </w:rPr>
      </w:pPr>
    </w:p>
    <w:p w:rsidR="004C51F5" w:rsidRDefault="004C51F5" w:rsidP="00635E80">
      <w:pPr>
        <w:widowControl w:val="0"/>
        <w:autoSpaceDE w:val="0"/>
        <w:autoSpaceDN w:val="0"/>
        <w:adjustRightInd w:val="0"/>
        <w:spacing w:after="80" w:line="288" w:lineRule="auto"/>
        <w:ind w:right="-9"/>
        <w:rPr>
          <w:rFonts w:ascii="Times New Roman" w:hAnsi="Times New Roman"/>
          <w:kern w:val="0"/>
          <w:lang w:val="en-US"/>
        </w:rPr>
      </w:pPr>
    </w:p>
    <w:p w:rsidR="004C51F5" w:rsidRDefault="004C51F5" w:rsidP="00635E80">
      <w:pPr>
        <w:widowControl w:val="0"/>
        <w:autoSpaceDE w:val="0"/>
        <w:autoSpaceDN w:val="0"/>
        <w:adjustRightInd w:val="0"/>
        <w:spacing w:after="80" w:line="288" w:lineRule="auto"/>
        <w:ind w:right="-9"/>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b/>
          <w:bCs/>
          <w:kern w:val="0"/>
          <w:lang w:val="en-US"/>
        </w:rPr>
      </w:pPr>
      <w:r>
        <w:rPr>
          <w:rFonts w:ascii="Times New Roman" w:hAnsi="Times New Roman"/>
          <w:b/>
          <w:bCs/>
          <w:kern w:val="0"/>
          <w:lang w:val="en-US"/>
        </w:rPr>
        <w:t>NOTES</w:t>
      </w:r>
    </w:p>
    <w:p w:rsidR="004C51F5" w:rsidRDefault="004C51F5"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p. 14.</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510.</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Ibid., p. 502.</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Ibid., p. 510.</w:t>
      </w:r>
    </w:p>
    <w:p w:rsidR="00FF5B54" w:rsidRDefault="00FF5B54" w:rsidP="00DD0E6C">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5.</w:t>
      </w:r>
      <w:r>
        <w:rPr>
          <w:rFonts w:ascii="Times New Roman" w:hAnsi="Times New Roman"/>
          <w:kern w:val="0"/>
          <w:lang w:val="en-US"/>
        </w:rPr>
        <w:tab/>
        <w:t xml:space="preserve">From  an  incomplete  manuscript  quoted  in  </w:t>
      </w:r>
      <w:proofErr w:type="spellStart"/>
      <w:r>
        <w:rPr>
          <w:rFonts w:ascii="Times New Roman" w:hAnsi="Times New Roman"/>
          <w:kern w:val="0"/>
          <w:lang w:val="en-US"/>
        </w:rPr>
        <w:t>Mázandarání</w:t>
      </w:r>
      <w:proofErr w:type="spellEnd"/>
      <w:r>
        <w:rPr>
          <w:rFonts w:ascii="Times New Roman" w:hAnsi="Times New Roman"/>
          <w:kern w:val="0"/>
          <w:lang w:val="en-US"/>
        </w:rPr>
        <w:t>, </w:t>
      </w:r>
      <w:proofErr w:type="spellStart"/>
      <w:r>
        <w:rPr>
          <w:rFonts w:ascii="Times New Roman" w:hAnsi="Times New Roman"/>
          <w:i/>
          <w:iCs/>
          <w:kern w:val="0"/>
          <w:lang w:val="en-US"/>
        </w:rPr>
        <w:t>Zuhúr</w:t>
      </w:r>
      <w:proofErr w:type="spellEnd"/>
      <w:r>
        <w:rPr>
          <w:rFonts w:ascii="Arial" w:hAnsi="Arial" w:cs="Arial"/>
          <w:i/>
          <w:iCs/>
          <w:kern w:val="0"/>
          <w:lang w:val="en-US"/>
        </w:rPr>
        <w:tab/>
      </w:r>
      <w:r>
        <w:rPr>
          <w:rFonts w:ascii="Times New Roman" w:hAnsi="Times New Roman"/>
          <w:i/>
          <w:iCs/>
          <w:kern w:val="0"/>
          <w:lang w:val="en-US"/>
        </w:rPr>
        <w:t xml:space="preserve">al-Haqq, </w:t>
      </w:r>
      <w:r>
        <w:rPr>
          <w:rFonts w:ascii="Times New Roman" w:hAnsi="Times New Roman"/>
          <w:kern w:val="0"/>
          <w:lang w:val="en-US"/>
        </w:rPr>
        <w:t>vol. 3, p. 55.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DD0E6C">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045E15">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41</w:t>
      </w:r>
    </w:p>
    <w:p w:rsidR="004C51F5" w:rsidRDefault="004C51F5"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Nabil (</w:t>
      </w:r>
      <w:proofErr w:type="spellStart"/>
      <w:r>
        <w:rPr>
          <w:rFonts w:ascii="Times New Roman" w:hAnsi="Times New Roman"/>
          <w:kern w:val="0"/>
          <w:lang w:val="en-US"/>
        </w:rPr>
        <w:t>Zarandi</w:t>
      </w:r>
      <w:proofErr w:type="spellEnd"/>
      <w:r>
        <w:rPr>
          <w:rFonts w:ascii="Times New Roman" w:hAnsi="Times New Roman"/>
          <w:kern w:val="0"/>
          <w:lang w:val="en-US"/>
        </w:rPr>
        <w:t xml:space="preserve">), </w:t>
      </w:r>
      <w:r>
        <w:rPr>
          <w:rFonts w:ascii="Times New Roman" w:hAnsi="Times New Roman"/>
          <w:i/>
          <w:iCs/>
          <w:kern w:val="0"/>
          <w:lang w:val="en-US"/>
        </w:rPr>
        <w:t xml:space="preserve">Dawn-Breakers, </w:t>
      </w:r>
      <w:r>
        <w:rPr>
          <w:rFonts w:ascii="Times New Roman" w:hAnsi="Times New Roman"/>
          <w:kern w:val="0"/>
          <w:lang w:val="en-US"/>
        </w:rPr>
        <w:t>p. 47.</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48.</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Tanakábuní</w:t>
      </w:r>
      <w:proofErr w:type="spellEnd"/>
      <w:r>
        <w:rPr>
          <w:rFonts w:ascii="Times New Roman" w:hAnsi="Times New Roman"/>
          <w:kern w:val="0"/>
          <w:lang w:val="en-US"/>
        </w:rPr>
        <w:t xml:space="preserve">, </w:t>
      </w:r>
      <w:proofErr w:type="spellStart"/>
      <w:r>
        <w:rPr>
          <w:rFonts w:ascii="Times New Roman" w:hAnsi="Times New Roman"/>
          <w:i/>
          <w:iCs/>
          <w:kern w:val="0"/>
          <w:lang w:val="en-US"/>
        </w:rPr>
        <w:t>Qisa</w:t>
      </w:r>
      <w:proofErr w:type="spellEnd"/>
      <w:r>
        <w:rPr>
          <w:rFonts w:ascii="Times New Roman" w:hAnsi="Times New Roman"/>
          <w:i/>
          <w:iCs/>
          <w:kern w:val="0"/>
          <w:lang w:val="en-US"/>
        </w:rPr>
        <w:t xml:space="preserve">$ al-'Ulama, </w:t>
      </w:r>
      <w:r>
        <w:rPr>
          <w:rFonts w:ascii="Times New Roman" w:hAnsi="Times New Roman"/>
          <w:kern w:val="0"/>
          <w:lang w:val="en-US"/>
        </w:rPr>
        <w:t>p. 186.</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Rashti</w:t>
      </w:r>
      <w:proofErr w:type="spellEnd"/>
      <w:r>
        <w:rPr>
          <w:rFonts w:ascii="Times New Roman" w:hAnsi="Times New Roman"/>
          <w:kern w:val="0"/>
          <w:lang w:val="en-US"/>
        </w:rPr>
        <w:t xml:space="preserve">, </w:t>
      </w:r>
      <w:proofErr w:type="spellStart"/>
      <w:r>
        <w:rPr>
          <w:rFonts w:ascii="Times New Roman" w:hAnsi="Times New Roman"/>
          <w:i/>
          <w:iCs/>
          <w:kern w:val="0"/>
          <w:lang w:val="en-US"/>
        </w:rPr>
        <w:t>Dalil</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Mutahayyirin</w:t>
      </w:r>
      <w:proofErr w:type="spellEnd"/>
      <w:r>
        <w:rPr>
          <w:rFonts w:ascii="Times New Roman" w:hAnsi="Times New Roman"/>
          <w:i/>
          <w:iCs/>
          <w:kern w:val="0"/>
          <w:lang w:val="en-US"/>
        </w:rPr>
        <w:t>, p. 71.</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Nava'i</w:t>
      </w:r>
      <w:proofErr w:type="spellEnd"/>
      <w:r>
        <w:rPr>
          <w:rFonts w:ascii="Times New Roman" w:hAnsi="Times New Roman"/>
          <w:kern w:val="0"/>
          <w:lang w:val="en-US"/>
        </w:rPr>
        <w:t xml:space="preserve">, </w:t>
      </w:r>
      <w:proofErr w:type="spellStart"/>
      <w:r>
        <w:rPr>
          <w:rFonts w:ascii="Times New Roman" w:hAnsi="Times New Roman"/>
          <w:i/>
          <w:iCs/>
          <w:kern w:val="0"/>
          <w:lang w:val="en-US"/>
        </w:rPr>
        <w:t>Fitnay-i</w:t>
      </w:r>
      <w:proofErr w:type="spellEnd"/>
      <w:r>
        <w:rPr>
          <w:rFonts w:ascii="Times New Roman" w:hAnsi="Times New Roman"/>
          <w:i/>
          <w:iCs/>
          <w:kern w:val="0"/>
          <w:lang w:val="en-US"/>
        </w:rPr>
        <w:t xml:space="preserve"> Báb, </w:t>
      </w:r>
      <w:r>
        <w:rPr>
          <w:rFonts w:ascii="Times New Roman" w:hAnsi="Times New Roman"/>
          <w:kern w:val="0"/>
          <w:lang w:val="en-US"/>
        </w:rPr>
        <w:t xml:space="preserve">p. 232n (from a marginal note in </w:t>
      </w:r>
      <w:proofErr w:type="spellStart"/>
      <w:r>
        <w:rPr>
          <w:rFonts w:ascii="Times New Roman" w:hAnsi="Times New Roman"/>
          <w:kern w:val="0"/>
          <w:lang w:val="en-US"/>
        </w:rPr>
        <w:t>NaváTs</w:t>
      </w:r>
      <w:proofErr w:type="spellEnd"/>
      <w:r>
        <w:rPr>
          <w:rFonts w:ascii="Times New Roman" w:hAnsi="Times New Roman"/>
          <w:kern w:val="0"/>
          <w:lang w:val="en-US"/>
        </w:rPr>
        <w:t xml:space="preserve"> copy of </w:t>
      </w:r>
      <w:r>
        <w:rPr>
          <w:rFonts w:ascii="Times New Roman" w:hAnsi="Times New Roman"/>
          <w:i/>
          <w:iCs/>
          <w:kern w:val="0"/>
          <w:lang w:val="en-US"/>
        </w:rPr>
        <w:t>al-</w:t>
      </w:r>
      <w:proofErr w:type="spellStart"/>
      <w:r>
        <w:rPr>
          <w:rFonts w:ascii="Times New Roman" w:hAnsi="Times New Roman"/>
          <w:i/>
          <w:iCs/>
          <w:kern w:val="0"/>
          <w:lang w:val="en-US"/>
        </w:rPr>
        <w:t>Mutanabbiyyin</w:t>
      </w:r>
      <w:proofErr w:type="spellEnd"/>
      <w:r>
        <w:rPr>
          <w:rFonts w:ascii="Times New Roman" w:hAnsi="Times New Roman"/>
          <w:i/>
          <w:iCs/>
          <w:kern w:val="0"/>
          <w:lang w:val="en-US"/>
        </w:rPr>
        <w:t xml:space="preserve"> </w:t>
      </w:r>
      <w:r>
        <w:rPr>
          <w:rFonts w:ascii="Times New Roman" w:hAnsi="Times New Roman"/>
          <w:kern w:val="0"/>
          <w:lang w:val="en-US"/>
        </w:rPr>
        <w:t xml:space="preserve">by </w:t>
      </w:r>
      <w:proofErr w:type="spellStart"/>
      <w:r>
        <w:rPr>
          <w:rFonts w:ascii="Times New Roman" w:hAnsi="Times New Roman"/>
          <w:kern w:val="0"/>
          <w:lang w:val="en-US"/>
        </w:rPr>
        <w:t>I'tadad</w:t>
      </w:r>
      <w:proofErr w:type="spellEnd"/>
      <w:r>
        <w:rPr>
          <w:rFonts w:ascii="Times New Roman" w:hAnsi="Times New Roman"/>
          <w:kern w:val="0"/>
          <w:lang w:val="en-US"/>
        </w:rPr>
        <w:t xml:space="preserve"> al-</w:t>
      </w:r>
      <w:proofErr w:type="spellStart"/>
      <w:r>
        <w:rPr>
          <w:rFonts w:ascii="Times New Roman" w:hAnsi="Times New Roman"/>
          <w:kern w:val="0"/>
          <w:lang w:val="en-US"/>
        </w:rPr>
        <w:t>Saltana</w:t>
      </w:r>
      <w:proofErr w:type="spellEnd"/>
      <w:r>
        <w:rPr>
          <w:rFonts w:ascii="Times New Roman" w:hAnsi="Times New Roman"/>
          <w:kern w:val="0"/>
          <w:lang w:val="en-US"/>
        </w:rPr>
        <w:t>).</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Fihrist</w:t>
      </w:r>
      <w:proofErr w:type="spellEnd"/>
      <w:r>
        <w:rPr>
          <w:rFonts w:ascii="Times New Roman" w:hAnsi="Times New Roman"/>
          <w:i/>
          <w:iCs/>
          <w:kern w:val="0"/>
          <w:lang w:val="en-US"/>
        </w:rPr>
        <w:t xml:space="preserve">, </w:t>
      </w:r>
      <w:proofErr w:type="spellStart"/>
      <w:r>
        <w:rPr>
          <w:rFonts w:ascii="Times New Roman" w:hAnsi="Times New Roman"/>
          <w:kern w:val="0"/>
          <w:lang w:val="en-US"/>
        </w:rPr>
        <w:t>mss.</w:t>
      </w:r>
      <w:proofErr w:type="spellEnd"/>
      <w:r>
        <w:rPr>
          <w:rFonts w:ascii="Times New Roman" w:hAnsi="Times New Roman"/>
          <w:kern w:val="0"/>
          <w:lang w:val="en-US"/>
        </w:rPr>
        <w:t xml:space="preserve"> 6003.C, p. 291; and 4011.C, p. 68.</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49.</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Nava'i</w:t>
      </w:r>
      <w:proofErr w:type="spellEnd"/>
      <w:r>
        <w:rPr>
          <w:rFonts w:ascii="Times New Roman" w:hAnsi="Times New Roman"/>
          <w:kern w:val="0"/>
          <w:lang w:val="en-US"/>
        </w:rPr>
        <w:t xml:space="preserve">, </w:t>
      </w:r>
      <w:proofErr w:type="spellStart"/>
      <w:r>
        <w:rPr>
          <w:rFonts w:ascii="Times New Roman" w:hAnsi="Times New Roman"/>
          <w:i/>
          <w:iCs/>
          <w:kern w:val="0"/>
          <w:lang w:val="en-US"/>
        </w:rPr>
        <w:t>Fitnay-i</w:t>
      </w:r>
      <w:proofErr w:type="spellEnd"/>
      <w:r>
        <w:rPr>
          <w:rFonts w:ascii="Times New Roman" w:hAnsi="Times New Roman"/>
          <w:i/>
          <w:iCs/>
          <w:kern w:val="0"/>
          <w:lang w:val="en-US"/>
        </w:rPr>
        <w:t xml:space="preserve"> Báb, </w:t>
      </w:r>
      <w:r>
        <w:rPr>
          <w:rFonts w:ascii="Times New Roman" w:hAnsi="Times New Roman"/>
          <w:kern w:val="0"/>
          <w:lang w:val="en-US"/>
        </w:rPr>
        <w:t>p. 232.</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pp. 134-38.</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137.</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had, it would seem, one daughter and two sons, Sayyid Hasan and Sayyid Ahmad. The daughter was later married to </w:t>
      </w:r>
      <w:proofErr w:type="spellStart"/>
      <w:r>
        <w:rPr>
          <w:rFonts w:ascii="Times New Roman" w:hAnsi="Times New Roman"/>
          <w:kern w:val="0"/>
          <w:lang w:val="en-US"/>
        </w:rPr>
        <w:t>Hájí</w:t>
      </w:r>
      <w:proofErr w:type="spellEnd"/>
      <w:r>
        <w:rPr>
          <w:rFonts w:ascii="Times New Roman" w:hAnsi="Times New Roman"/>
          <w:kern w:val="0"/>
          <w:lang w:val="en-US"/>
        </w:rPr>
        <w:t xml:space="preserve"> </w:t>
      </w:r>
      <w:proofErr w:type="spellStart"/>
      <w:r>
        <w:rPr>
          <w:rFonts w:ascii="Times New Roman" w:hAnsi="Times New Roman"/>
          <w:kern w:val="0"/>
          <w:lang w:val="en-US"/>
        </w:rPr>
        <w:t>Sulaymán</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Afshar.</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Chahárdihí</w:t>
      </w:r>
      <w:proofErr w:type="spellEnd"/>
      <w:r>
        <w:rPr>
          <w:rFonts w:ascii="Times New Roman" w:hAnsi="Times New Roman"/>
          <w:kern w:val="0"/>
          <w:lang w:val="en-US"/>
        </w:rPr>
        <w:t xml:space="preserve">, </w:t>
      </w:r>
      <w:proofErr w:type="spellStart"/>
      <w:r>
        <w:rPr>
          <w:rFonts w:ascii="Times New Roman" w:hAnsi="Times New Roman"/>
          <w:i/>
          <w:iCs/>
          <w:kern w:val="0"/>
          <w:lang w:val="en-US"/>
        </w:rPr>
        <w:t>Shaykhígarí</w:t>
      </w:r>
      <w:proofErr w:type="spellEnd"/>
      <w:r>
        <w:rPr>
          <w:rFonts w:ascii="Times New Roman" w:hAnsi="Times New Roman"/>
          <w:i/>
          <w:iCs/>
          <w:kern w:val="0"/>
          <w:lang w:val="en-US"/>
        </w:rPr>
        <w:t xml:space="preserve">, </w:t>
      </w:r>
      <w:r>
        <w:rPr>
          <w:rFonts w:ascii="Times New Roman" w:hAnsi="Times New Roman"/>
          <w:kern w:val="0"/>
          <w:lang w:val="en-US"/>
        </w:rPr>
        <w:t>p. 266.</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Ibid., p. 238. See also Áqá </w:t>
      </w:r>
      <w:proofErr w:type="spellStart"/>
      <w:r>
        <w:rPr>
          <w:rFonts w:ascii="Times New Roman" w:hAnsi="Times New Roman"/>
          <w:kern w:val="0"/>
          <w:lang w:val="en-US"/>
        </w:rPr>
        <w:t>Buzurg</w:t>
      </w:r>
      <w:proofErr w:type="spellEnd"/>
      <w:r>
        <w:rPr>
          <w:rFonts w:ascii="Times New Roman" w:hAnsi="Times New Roman"/>
          <w:kern w:val="0"/>
          <w:lang w:val="en-US"/>
        </w:rPr>
        <w:t xml:space="preserve"> </w:t>
      </w:r>
      <w:proofErr w:type="spellStart"/>
      <w:r>
        <w:rPr>
          <w:rFonts w:ascii="Times New Roman" w:hAnsi="Times New Roman"/>
          <w:kern w:val="0"/>
          <w:lang w:val="en-US"/>
        </w:rPr>
        <w:t>Tihrání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Nuqabá</w:t>
      </w:r>
      <w:proofErr w:type="spellEnd"/>
      <w:r>
        <w:rPr>
          <w:rFonts w:ascii="Times New Roman" w:hAnsi="Times New Roman"/>
          <w:i/>
          <w:iCs/>
          <w:kern w:val="0"/>
          <w:lang w:val="en-US"/>
        </w:rPr>
        <w:t xml:space="preserve"> al-Bashar </w:t>
      </w:r>
      <w:proofErr w:type="spellStart"/>
      <w:r>
        <w:rPr>
          <w:rFonts w:ascii="Times New Roman" w:hAnsi="Times New Roman"/>
          <w:i/>
          <w:iCs/>
          <w:kern w:val="0"/>
          <w:lang w:val="en-US"/>
        </w:rPr>
        <w:t>fťl-qarnťl-rábť</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ashar</w:t>
      </w:r>
      <w:proofErr w:type="spellEnd"/>
      <w:r>
        <w:rPr>
          <w:rFonts w:ascii="Times New Roman" w:hAnsi="Times New Roman"/>
          <w:i/>
          <w:iCs/>
          <w:kern w:val="0"/>
          <w:lang w:val="en-US"/>
        </w:rPr>
        <w:t xml:space="preserve">, </w:t>
      </w:r>
      <w:r>
        <w:rPr>
          <w:rFonts w:ascii="Times New Roman" w:hAnsi="Times New Roman"/>
          <w:kern w:val="0"/>
          <w:lang w:val="en-US"/>
        </w:rPr>
        <w:t>part 2, p. 102.</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Ttimád</w:t>
      </w:r>
      <w:proofErr w:type="spellEnd"/>
      <w:r>
        <w:rPr>
          <w:rFonts w:ascii="Times New Roman" w:hAnsi="Times New Roman"/>
          <w:kern w:val="0"/>
          <w:lang w:val="en-US"/>
        </w:rPr>
        <w:t xml:space="preserve"> al-</w:t>
      </w:r>
      <w:proofErr w:type="spellStart"/>
      <w:r>
        <w:rPr>
          <w:rFonts w:ascii="Times New Roman" w:hAnsi="Times New Roman"/>
          <w:kern w:val="0"/>
          <w:lang w:val="en-US"/>
        </w:rPr>
        <w:t>Saltana</w:t>
      </w:r>
      <w:proofErr w:type="spellEnd"/>
      <w:r>
        <w:rPr>
          <w:rFonts w:ascii="Times New Roman" w:hAnsi="Times New Roman"/>
          <w:kern w:val="0"/>
          <w:lang w:val="en-US"/>
        </w:rPr>
        <w:t xml:space="preserve">, </w:t>
      </w:r>
      <w:r>
        <w:rPr>
          <w:rFonts w:ascii="Times New Roman" w:hAnsi="Times New Roman"/>
          <w:i/>
          <w:iCs/>
          <w:kern w:val="0"/>
          <w:lang w:val="en-US"/>
        </w:rPr>
        <w:t>al-</w:t>
      </w:r>
      <w:proofErr w:type="spellStart"/>
      <w:r>
        <w:rPr>
          <w:rFonts w:ascii="Times New Roman" w:hAnsi="Times New Roman"/>
          <w:i/>
          <w:iCs/>
          <w:kern w:val="0"/>
          <w:lang w:val="en-US"/>
        </w:rPr>
        <w:t>Maathir</w:t>
      </w:r>
      <w:proofErr w:type="spellEnd"/>
      <w:r>
        <w:rPr>
          <w:rFonts w:ascii="Times New Roman" w:hAnsi="Times New Roman"/>
          <w:i/>
          <w:iCs/>
          <w:kern w:val="0"/>
          <w:lang w:val="en-US"/>
        </w:rPr>
        <w:t xml:space="preserve">, </w:t>
      </w:r>
      <w:r>
        <w:rPr>
          <w:rFonts w:ascii="Times New Roman" w:hAnsi="Times New Roman"/>
          <w:kern w:val="0"/>
          <w:lang w:val="en-US"/>
        </w:rPr>
        <w:t xml:space="preserve">p. 184; Abú'1-Qásim, </w:t>
      </w:r>
      <w:proofErr w:type="spellStart"/>
      <w:r>
        <w:rPr>
          <w:rFonts w:ascii="Times New Roman" w:hAnsi="Times New Roman"/>
          <w:i/>
          <w:iCs/>
          <w:kern w:val="0"/>
          <w:lang w:val="en-US"/>
        </w:rPr>
        <w:t>Fihrist-i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Kutub</w:t>
      </w:r>
      <w:proofErr w:type="spellEnd"/>
      <w:r>
        <w:rPr>
          <w:rFonts w:ascii="Times New Roman" w:hAnsi="Times New Roman"/>
          <w:i/>
          <w:iCs/>
          <w:kern w:val="0"/>
          <w:lang w:val="en-US"/>
        </w:rPr>
        <w:t xml:space="preserve">, </w:t>
      </w:r>
      <w:r>
        <w:rPr>
          <w:rFonts w:ascii="Times New Roman" w:hAnsi="Times New Roman"/>
          <w:kern w:val="0"/>
          <w:lang w:val="en-US"/>
        </w:rPr>
        <w:t>vol. 1, p. 123n.</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Chahárdihí</w:t>
      </w:r>
      <w:proofErr w:type="spellEnd"/>
      <w:r>
        <w:rPr>
          <w:rFonts w:ascii="Times New Roman" w:hAnsi="Times New Roman"/>
          <w:kern w:val="0"/>
          <w:lang w:val="en-US"/>
        </w:rPr>
        <w:t xml:space="preserve">, </w:t>
      </w:r>
      <w:proofErr w:type="spellStart"/>
      <w:r>
        <w:rPr>
          <w:rFonts w:ascii="Times New Roman" w:hAnsi="Times New Roman"/>
          <w:i/>
          <w:iCs/>
          <w:kern w:val="0"/>
          <w:lang w:val="en-US"/>
        </w:rPr>
        <w:t>Shaykhígarí</w:t>
      </w:r>
      <w:proofErr w:type="spellEnd"/>
      <w:r>
        <w:rPr>
          <w:rFonts w:ascii="Times New Roman" w:hAnsi="Times New Roman"/>
          <w:i/>
          <w:iCs/>
          <w:kern w:val="0"/>
          <w:lang w:val="en-US"/>
        </w:rPr>
        <w:t xml:space="preserve">, </w:t>
      </w:r>
      <w:r>
        <w:rPr>
          <w:rFonts w:ascii="Times New Roman" w:hAnsi="Times New Roman"/>
          <w:kern w:val="0"/>
          <w:lang w:val="en-US"/>
        </w:rPr>
        <w:t>pp. 39-40.</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Numerous and conflicting accounts of this important tribunal have been written. See, in particular, </w:t>
      </w:r>
      <w:proofErr w:type="spellStart"/>
      <w:r>
        <w:rPr>
          <w:rFonts w:ascii="Times New Roman" w:hAnsi="Times New Roman"/>
          <w:kern w:val="0"/>
          <w:lang w:val="en-US"/>
        </w:rPr>
        <w:t>Sipihr</w:t>
      </w:r>
      <w:proofErr w:type="spellEnd"/>
      <w:r>
        <w:rPr>
          <w:rFonts w:ascii="Times New Roman" w:hAnsi="Times New Roman"/>
          <w:kern w:val="0"/>
          <w:lang w:val="en-US"/>
        </w:rPr>
        <w:t xml:space="preserve">, </w:t>
      </w:r>
      <w:proofErr w:type="spellStart"/>
      <w:r>
        <w:rPr>
          <w:rFonts w:ascii="Times New Roman" w:hAnsi="Times New Roman"/>
          <w:i/>
          <w:iCs/>
          <w:kern w:val="0"/>
          <w:lang w:val="en-US"/>
        </w:rPr>
        <w:t>Náskh</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Twáríkh</w:t>
      </w:r>
      <w:proofErr w:type="spellEnd"/>
      <w:r>
        <w:rPr>
          <w:rFonts w:ascii="Times New Roman" w:hAnsi="Times New Roman"/>
          <w:i/>
          <w:iCs/>
          <w:kern w:val="0"/>
          <w:lang w:val="en-US"/>
        </w:rPr>
        <w:t xml:space="preserve">, </w:t>
      </w:r>
      <w:r>
        <w:rPr>
          <w:rFonts w:ascii="Times New Roman" w:hAnsi="Times New Roman"/>
          <w:kern w:val="0"/>
          <w:lang w:val="en-US"/>
        </w:rPr>
        <w:t xml:space="preserve">vol. 3, pp. 125-30; </w:t>
      </w:r>
      <w:proofErr w:type="spellStart"/>
      <w:r>
        <w:rPr>
          <w:rFonts w:ascii="Times New Roman" w:hAnsi="Times New Roman"/>
          <w:kern w:val="0"/>
          <w:lang w:val="en-US"/>
        </w:rPr>
        <w:t>Hidayat</w:t>
      </w:r>
      <w:proofErr w:type="spellEnd"/>
      <w:r>
        <w:rPr>
          <w:rFonts w:ascii="Times New Roman" w:hAnsi="Times New Roman"/>
          <w:kern w:val="0"/>
          <w:lang w:val="en-US"/>
        </w:rPr>
        <w:t xml:space="preserve">, </w:t>
      </w:r>
      <w:proofErr w:type="spellStart"/>
      <w:r>
        <w:rPr>
          <w:rFonts w:ascii="Times New Roman" w:hAnsi="Times New Roman"/>
          <w:i/>
          <w:iCs/>
          <w:kern w:val="0"/>
          <w:lang w:val="en-US"/>
        </w:rPr>
        <w:t>Rawdat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afá</w:t>
      </w:r>
      <w:proofErr w:type="spellEnd"/>
      <w:r>
        <w:rPr>
          <w:rFonts w:ascii="Times New Roman" w:hAnsi="Times New Roman"/>
          <w:i/>
          <w:iCs/>
          <w:kern w:val="0"/>
          <w:lang w:val="en-US"/>
        </w:rPr>
        <w:t xml:space="preserve">, </w:t>
      </w:r>
      <w:r>
        <w:rPr>
          <w:rFonts w:ascii="Times New Roman" w:hAnsi="Times New Roman"/>
          <w:kern w:val="0"/>
          <w:lang w:val="en-US"/>
        </w:rPr>
        <w:t xml:space="preserve">vol. 10, pp. 118-21 (based on a report by </w:t>
      </w:r>
      <w:proofErr w:type="spellStart"/>
      <w:r>
        <w:rPr>
          <w:rFonts w:ascii="Times New Roman" w:hAnsi="Times New Roman"/>
          <w:kern w:val="0"/>
          <w:lang w:val="en-US"/>
        </w:rPr>
        <w:t>Nizám</w:t>
      </w:r>
      <w:proofErr w:type="spellEnd"/>
      <w:r>
        <w:rPr>
          <w:rFonts w:ascii="Times New Roman" w:hAnsi="Times New Roman"/>
          <w:kern w:val="0"/>
          <w:lang w:val="en-US"/>
        </w:rPr>
        <w:t xml:space="preserve"> al-'Ulama); Browne, </w:t>
      </w:r>
      <w:proofErr w:type="spellStart"/>
      <w:r>
        <w:rPr>
          <w:rFonts w:ascii="Times New Roman" w:hAnsi="Times New Roman"/>
          <w:i/>
          <w:iCs/>
          <w:kern w:val="0"/>
          <w:lang w:val="en-US"/>
        </w:rPr>
        <w:t>Traveller's</w:t>
      </w:r>
      <w:proofErr w:type="spellEnd"/>
      <w:r>
        <w:rPr>
          <w:rFonts w:ascii="Times New Roman" w:hAnsi="Times New Roman"/>
          <w:i/>
          <w:iCs/>
          <w:kern w:val="0"/>
          <w:lang w:val="en-US"/>
        </w:rPr>
        <w:t xml:space="preserve"> Narrative, </w:t>
      </w:r>
      <w:r>
        <w:rPr>
          <w:rFonts w:ascii="Times New Roman" w:hAnsi="Times New Roman"/>
          <w:kern w:val="0"/>
          <w:lang w:val="en-US"/>
        </w:rPr>
        <w:t xml:space="preserve">vol. 2, pp. 277-90 (Note M); idem, </w:t>
      </w:r>
      <w:r>
        <w:rPr>
          <w:rFonts w:ascii="Times New Roman" w:hAnsi="Times New Roman"/>
          <w:i/>
          <w:iCs/>
          <w:kern w:val="0"/>
          <w:lang w:val="en-US"/>
        </w:rPr>
        <w:t xml:space="preserve">Nuqtatu'1-Káf, </w:t>
      </w:r>
      <w:r>
        <w:rPr>
          <w:rFonts w:ascii="Times New Roman" w:hAnsi="Times New Roman"/>
          <w:kern w:val="0"/>
          <w:lang w:val="en-US"/>
        </w:rPr>
        <w:t xml:space="preserve">pp. 133-38; idem, </w:t>
      </w:r>
      <w:r>
        <w:rPr>
          <w:rFonts w:ascii="Times New Roman" w:hAnsi="Times New Roman"/>
          <w:i/>
          <w:iCs/>
          <w:kern w:val="0"/>
          <w:lang w:val="en-US"/>
        </w:rPr>
        <w:t xml:space="preserve">Materials, </w:t>
      </w:r>
      <w:r>
        <w:rPr>
          <w:rFonts w:ascii="Times New Roman" w:hAnsi="Times New Roman"/>
          <w:kern w:val="0"/>
          <w:lang w:val="en-US"/>
        </w:rPr>
        <w:t xml:space="preserve">"Five unpublished contemporary documents, Persian and English, relating to the Bab's examination at Tabriz in 1848," pp. 245-64; </w:t>
      </w:r>
      <w:proofErr w:type="spellStart"/>
      <w:r>
        <w:rPr>
          <w:rFonts w:ascii="Times New Roman" w:hAnsi="Times New Roman"/>
          <w:kern w:val="0"/>
          <w:lang w:val="en-US"/>
        </w:rPr>
        <w:t>Za'im</w:t>
      </w:r>
      <w:proofErr w:type="spellEnd"/>
      <w:r>
        <w:rPr>
          <w:rFonts w:ascii="Times New Roman" w:hAnsi="Times New Roman"/>
          <w:kern w:val="0"/>
          <w:lang w:val="en-US"/>
        </w:rPr>
        <w:t xml:space="preserve"> al-</w:t>
      </w:r>
      <w:proofErr w:type="spellStart"/>
      <w:r>
        <w:rPr>
          <w:rFonts w:ascii="Times New Roman" w:hAnsi="Times New Roman"/>
          <w:kern w:val="0"/>
          <w:lang w:val="en-US"/>
        </w:rPr>
        <w:t>Dawla</w:t>
      </w:r>
      <w:proofErr w:type="spellEnd"/>
      <w:r>
        <w:rPr>
          <w:rFonts w:ascii="Times New Roman" w:hAnsi="Times New Roman"/>
          <w:kern w:val="0"/>
          <w:lang w:val="en-US"/>
        </w:rPr>
        <w:t xml:space="preserve">, </w:t>
      </w:r>
      <w:proofErr w:type="spellStart"/>
      <w:r>
        <w:rPr>
          <w:rFonts w:ascii="Times New Roman" w:hAnsi="Times New Roman"/>
          <w:i/>
          <w:iCs/>
          <w:kern w:val="0"/>
          <w:lang w:val="en-US"/>
        </w:rPr>
        <w:t>Miftáh</w:t>
      </w:r>
      <w:proofErr w:type="spellEnd"/>
      <w:r>
        <w:rPr>
          <w:rFonts w:ascii="Times New Roman" w:hAnsi="Times New Roman"/>
          <w:i/>
          <w:iCs/>
          <w:kern w:val="0"/>
          <w:lang w:val="en-US"/>
        </w:rPr>
        <w:t xml:space="preserve"> Bábi'1-Abwáb, </w:t>
      </w:r>
      <w:r>
        <w:rPr>
          <w:rFonts w:ascii="Times New Roman" w:hAnsi="Times New Roman"/>
          <w:kern w:val="0"/>
          <w:lang w:val="en-US"/>
        </w:rPr>
        <w:t xml:space="preserve">pp. 137-45; Nabil, </w:t>
      </w:r>
      <w:r>
        <w:rPr>
          <w:rFonts w:ascii="Times New Roman" w:hAnsi="Times New Roman"/>
          <w:i/>
          <w:iCs/>
          <w:kern w:val="0"/>
          <w:lang w:val="en-US"/>
        </w:rPr>
        <w:t xml:space="preserve">Dawn-Breakers, </w:t>
      </w:r>
      <w:r>
        <w:rPr>
          <w:rFonts w:ascii="Times New Roman" w:hAnsi="Times New Roman"/>
          <w:kern w:val="0"/>
          <w:lang w:val="en-US"/>
        </w:rPr>
        <w:t xml:space="preserve">pp. 314-20;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 xml:space="preserve">vol. 3, pp. 9, 10, 14-20; </w:t>
      </w:r>
      <w:proofErr w:type="spellStart"/>
      <w:r>
        <w:rPr>
          <w:rFonts w:ascii="Times New Roman" w:hAnsi="Times New Roman"/>
          <w:kern w:val="0"/>
          <w:lang w:val="en-US"/>
        </w:rPr>
        <w:t>Tanakábuní</w:t>
      </w:r>
      <w:proofErr w:type="spellEnd"/>
      <w:r>
        <w:rPr>
          <w:rFonts w:ascii="Times New Roman" w:hAnsi="Times New Roman"/>
          <w:kern w:val="0"/>
          <w:lang w:val="en-US"/>
        </w:rPr>
        <w:t xml:space="preserve">, </w:t>
      </w:r>
      <w:proofErr w:type="spellStart"/>
      <w:r>
        <w:rPr>
          <w:rFonts w:ascii="Times New Roman" w:hAnsi="Times New Roman"/>
          <w:i/>
          <w:iCs/>
          <w:kern w:val="0"/>
          <w:lang w:val="en-US"/>
        </w:rPr>
        <w:t>Qisas</w:t>
      </w:r>
      <w:proofErr w:type="spellEnd"/>
      <w:r>
        <w:rPr>
          <w:rFonts w:ascii="Times New Roman" w:hAnsi="Times New Roman"/>
          <w:i/>
          <w:iCs/>
          <w:kern w:val="0"/>
          <w:lang w:val="en-US"/>
        </w:rPr>
        <w:t xml:space="preserve"> al-'Ulama, </w:t>
      </w:r>
      <w:r>
        <w:rPr>
          <w:rFonts w:ascii="Times New Roman" w:hAnsi="Times New Roman"/>
          <w:kern w:val="0"/>
          <w:lang w:val="en-US"/>
        </w:rPr>
        <w:t>pp. 56-59.</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pp. 509-10.</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For details of </w:t>
      </w:r>
      <w:proofErr w:type="spellStart"/>
      <w:r>
        <w:rPr>
          <w:rFonts w:ascii="Times New Roman" w:hAnsi="Times New Roman"/>
          <w:kern w:val="0"/>
          <w:lang w:val="en-US"/>
        </w:rPr>
        <w:t>Mámaqání</w:t>
      </w:r>
      <w:proofErr w:type="spellEnd"/>
      <w:r>
        <w:rPr>
          <w:rFonts w:ascii="Times New Roman" w:hAnsi="Times New Roman"/>
          <w:kern w:val="0"/>
          <w:lang w:val="en-US"/>
        </w:rPr>
        <w:t xml:space="preserve"> and his sons, see </w:t>
      </w:r>
      <w:proofErr w:type="spellStart"/>
      <w:r>
        <w:rPr>
          <w:rFonts w:ascii="Times New Roman" w:hAnsi="Times New Roman"/>
          <w:kern w:val="0"/>
          <w:lang w:val="en-US"/>
        </w:rPr>
        <w:t>Chahárdihí</w:t>
      </w:r>
      <w:proofErr w:type="spellEnd"/>
      <w:r>
        <w:rPr>
          <w:rFonts w:ascii="Times New Roman" w:hAnsi="Times New Roman"/>
          <w:kern w:val="0"/>
          <w:lang w:val="en-US"/>
        </w:rPr>
        <w:t xml:space="preserve">, </w:t>
      </w:r>
      <w:proofErr w:type="spellStart"/>
      <w:r>
        <w:rPr>
          <w:rFonts w:ascii="Times New Roman" w:hAnsi="Times New Roman"/>
          <w:i/>
          <w:iCs/>
          <w:kern w:val="0"/>
          <w:lang w:val="en-US"/>
        </w:rPr>
        <w:t>Shaykhígarí</w:t>
      </w:r>
      <w:proofErr w:type="spellEnd"/>
      <w:r>
        <w:rPr>
          <w:rFonts w:ascii="Times New Roman" w:hAnsi="Times New Roman"/>
          <w:i/>
          <w:iCs/>
          <w:kern w:val="0"/>
          <w:lang w:val="en-US"/>
        </w:rPr>
        <w:t xml:space="preserve">, </w:t>
      </w:r>
      <w:r>
        <w:rPr>
          <w:rFonts w:ascii="Times New Roman" w:hAnsi="Times New Roman"/>
          <w:kern w:val="0"/>
          <w:lang w:val="en-US"/>
        </w:rPr>
        <w:t xml:space="preserve">pp. 176-98;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 xml:space="preserve">vol. 3, p. 9; </w:t>
      </w:r>
      <w:proofErr w:type="spellStart"/>
      <w:r>
        <w:rPr>
          <w:rFonts w:ascii="Times New Roman" w:hAnsi="Times New Roman"/>
          <w:kern w:val="0"/>
          <w:lang w:val="en-US"/>
        </w:rPr>
        <w:t>I'timad</w:t>
      </w:r>
      <w:proofErr w:type="spellEnd"/>
      <w:r>
        <w:rPr>
          <w:rFonts w:ascii="Times New Roman" w:hAnsi="Times New Roman"/>
          <w:kern w:val="0"/>
          <w:lang w:val="en-US"/>
        </w:rPr>
        <w:t xml:space="preserve"> al-</w:t>
      </w:r>
      <w:proofErr w:type="spellStart"/>
      <w:r>
        <w:rPr>
          <w:rFonts w:ascii="Times New Roman" w:hAnsi="Times New Roman"/>
          <w:kern w:val="0"/>
          <w:lang w:val="en-US"/>
        </w:rPr>
        <w:t>Saltana</w:t>
      </w:r>
      <w:proofErr w:type="spellEnd"/>
      <w:r>
        <w:rPr>
          <w:rFonts w:ascii="Times New Roman" w:hAnsi="Times New Roman"/>
          <w:kern w:val="0"/>
          <w:lang w:val="en-US"/>
        </w:rPr>
        <w:t xml:space="preserve">, </w:t>
      </w:r>
      <w:r>
        <w:rPr>
          <w:rFonts w:ascii="Times New Roman" w:hAnsi="Times New Roman"/>
          <w:i/>
          <w:iCs/>
          <w:kern w:val="0"/>
          <w:lang w:val="en-US"/>
        </w:rPr>
        <w:t>al-</w:t>
      </w:r>
      <w:proofErr w:type="spellStart"/>
      <w:r>
        <w:rPr>
          <w:rFonts w:ascii="Times New Roman" w:hAnsi="Times New Roman"/>
          <w:i/>
          <w:iCs/>
          <w:kern w:val="0"/>
          <w:lang w:val="en-US"/>
        </w:rPr>
        <w:t>Maathir</w:t>
      </w:r>
      <w:proofErr w:type="spellEnd"/>
      <w:r>
        <w:rPr>
          <w:rFonts w:ascii="Times New Roman" w:hAnsi="Times New Roman"/>
          <w:i/>
          <w:iCs/>
          <w:kern w:val="0"/>
          <w:lang w:val="en-US"/>
        </w:rPr>
        <w:t xml:space="preserve">, </w:t>
      </w:r>
      <w:r>
        <w:rPr>
          <w:rFonts w:ascii="Times New Roman" w:hAnsi="Times New Roman"/>
          <w:kern w:val="0"/>
          <w:lang w:val="en-US"/>
        </w:rPr>
        <w:t xml:space="preserve">p. 161. </w:t>
      </w:r>
      <w:proofErr w:type="spellStart"/>
      <w:r>
        <w:rPr>
          <w:rFonts w:ascii="Times New Roman" w:hAnsi="Times New Roman"/>
          <w:kern w:val="0"/>
          <w:lang w:val="en-US"/>
        </w:rPr>
        <w:t>Mámaqání</w:t>
      </w:r>
      <w:proofErr w:type="spellEnd"/>
      <w:r>
        <w:rPr>
          <w:rFonts w:ascii="Times New Roman" w:hAnsi="Times New Roman"/>
          <w:kern w:val="0"/>
          <w:lang w:val="en-US"/>
        </w:rPr>
        <w:t xml:space="preserve"> died in 1268 or 1269/1851-2 or 1852-3.</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Ibrahim </w:t>
      </w:r>
      <w:proofErr w:type="spellStart"/>
      <w:r>
        <w:rPr>
          <w:rFonts w:ascii="Times New Roman" w:hAnsi="Times New Roman"/>
          <w:kern w:val="0"/>
          <w:lang w:val="en-US"/>
        </w:rPr>
        <w:t>Khán</w:t>
      </w:r>
      <w:proofErr w:type="spellEnd"/>
      <w:r>
        <w:rPr>
          <w:rFonts w:ascii="Times New Roman" w:hAnsi="Times New Roman"/>
          <w:kern w:val="0"/>
          <w:lang w:val="en-US"/>
        </w:rPr>
        <w:t xml:space="preserve"> was the son of </w:t>
      </w:r>
      <w:proofErr w:type="spellStart"/>
      <w:r>
        <w:rPr>
          <w:rFonts w:ascii="Times New Roman" w:hAnsi="Times New Roman"/>
          <w:kern w:val="0"/>
          <w:lang w:val="en-US"/>
        </w:rPr>
        <w:t>Mahdí</w:t>
      </w:r>
      <w:proofErr w:type="spellEnd"/>
      <w:r>
        <w:rPr>
          <w:rFonts w:ascii="Times New Roman" w:hAnsi="Times New Roman"/>
          <w:kern w:val="0"/>
          <w:lang w:val="en-US"/>
        </w:rPr>
        <w:t xml:space="preserve"> </w:t>
      </w:r>
      <w:proofErr w:type="spellStart"/>
      <w:r>
        <w:rPr>
          <w:rFonts w:ascii="Times New Roman" w:hAnsi="Times New Roman"/>
          <w:kern w:val="0"/>
          <w:lang w:val="en-US"/>
        </w:rPr>
        <w:t>Qulí</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a son of Muhammad-Hasan </w:t>
      </w:r>
      <w:proofErr w:type="spellStart"/>
      <w:r>
        <w:rPr>
          <w:rFonts w:ascii="Times New Roman" w:hAnsi="Times New Roman"/>
          <w:kern w:val="0"/>
          <w:lang w:val="en-US"/>
        </w:rPr>
        <w:t>Khán</w:t>
      </w:r>
      <w:proofErr w:type="spellEnd"/>
      <w:r>
        <w:rPr>
          <w:rFonts w:ascii="Times New Roman" w:hAnsi="Times New Roman"/>
          <w:kern w:val="0"/>
          <w:lang w:val="en-US"/>
        </w:rPr>
        <w:t xml:space="preserve">, a son of Fath-Alí </w:t>
      </w:r>
      <w:proofErr w:type="spellStart"/>
      <w:r>
        <w:rPr>
          <w:rFonts w:ascii="Times New Roman" w:hAnsi="Times New Roman"/>
          <w:kern w:val="0"/>
          <w:lang w:val="en-US"/>
        </w:rPr>
        <w:t>Khán</w:t>
      </w:r>
      <w:proofErr w:type="spellEnd"/>
      <w:r>
        <w:rPr>
          <w:rFonts w:ascii="Times New Roman" w:hAnsi="Times New Roman"/>
          <w:kern w:val="0"/>
          <w:lang w:val="en-US"/>
        </w:rPr>
        <w:t xml:space="preserve"> Qájár (not to be confused with Fath-'Ali Sháh). </w:t>
      </w:r>
      <w:proofErr w:type="spellStart"/>
      <w:r>
        <w:rPr>
          <w:rFonts w:ascii="Times New Roman" w:hAnsi="Times New Roman"/>
          <w:kern w:val="0"/>
          <w:lang w:val="en-US"/>
        </w:rPr>
        <w:t>Mahdí</w:t>
      </w:r>
      <w:proofErr w:type="spellEnd"/>
      <w:r>
        <w:rPr>
          <w:rFonts w:ascii="Times New Roman" w:hAnsi="Times New Roman"/>
          <w:kern w:val="0"/>
          <w:lang w:val="en-US"/>
        </w:rPr>
        <w:t xml:space="preserve"> </w:t>
      </w:r>
      <w:proofErr w:type="spellStart"/>
      <w:r>
        <w:rPr>
          <w:rFonts w:ascii="Times New Roman" w:hAnsi="Times New Roman"/>
          <w:kern w:val="0"/>
          <w:lang w:val="en-US"/>
        </w:rPr>
        <w:t>Qulí</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was a brother of the first Qájár ruler, Áqá Muhammad </w:t>
      </w:r>
      <w:proofErr w:type="spellStart"/>
      <w:r>
        <w:rPr>
          <w:rFonts w:ascii="Times New Roman" w:hAnsi="Times New Roman"/>
          <w:kern w:val="0"/>
          <w:lang w:val="en-US"/>
        </w:rPr>
        <w:t>Khán</w:t>
      </w:r>
      <w:proofErr w:type="spellEnd"/>
      <w:r>
        <w:rPr>
          <w:rFonts w:ascii="Times New Roman" w:hAnsi="Times New Roman"/>
          <w:kern w:val="0"/>
          <w:lang w:val="en-US"/>
        </w:rPr>
        <w:t xml:space="preserve">. The latter put his brother to death and gave his widow and child (Ibrahim </w:t>
      </w:r>
      <w:proofErr w:type="spellStart"/>
      <w:r>
        <w:rPr>
          <w:rFonts w:ascii="Times New Roman" w:hAnsi="Times New Roman"/>
          <w:kern w:val="0"/>
          <w:lang w:val="en-US"/>
        </w:rPr>
        <w:t>Khán</w:t>
      </w:r>
      <w:proofErr w:type="spellEnd"/>
      <w:r>
        <w:rPr>
          <w:rFonts w:ascii="Times New Roman" w:hAnsi="Times New Roman"/>
          <w:kern w:val="0"/>
          <w:lang w:val="en-US"/>
        </w:rPr>
        <w:t xml:space="preserve">) into the keeping of his nephew </w:t>
      </w:r>
      <w:proofErr w:type="spellStart"/>
      <w:r>
        <w:rPr>
          <w:rFonts w:ascii="Times New Roman" w:hAnsi="Times New Roman"/>
          <w:kern w:val="0"/>
          <w:lang w:val="en-US"/>
        </w:rPr>
        <w:t>Bába</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the future Fath-'Ali Sháh. Ibrahim Khan's</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rPr>
          <w:rFonts w:ascii="Times New Roman" w:hAnsi="Times New Roman"/>
          <w:i/>
          <w:iCs/>
          <w:kern w:val="0"/>
          <w:lang w:val="en-US"/>
        </w:rPr>
      </w:pPr>
      <w:r>
        <w:rPr>
          <w:rFonts w:ascii="Arial" w:hAnsi="Arial" w:cs="Arial"/>
          <w:b/>
          <w:bCs/>
          <w:kern w:val="0"/>
          <w:lang w:val="en-US"/>
        </w:rPr>
        <w:br w:type="page"/>
      </w:r>
      <w:r w:rsidR="00FF5B54" w:rsidRPr="004C51F5">
        <w:rPr>
          <w:rFonts w:ascii="Times New Roman" w:hAnsi="Times New Roman"/>
          <w:kern w:val="0"/>
          <w:lang w:val="en-US"/>
        </w:rPr>
        <w:lastRenderedPageBreak/>
        <w:t>42</w:t>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1B25E9">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045E15">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C51F5" w:rsidRDefault="004C51F5"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mother had three more children by Fath-'Ali, these being two daughters, Zaynab </w:t>
      </w:r>
      <w:proofErr w:type="spellStart"/>
      <w:r>
        <w:rPr>
          <w:rFonts w:ascii="Times New Roman" w:hAnsi="Times New Roman"/>
          <w:kern w:val="0"/>
          <w:lang w:val="en-US"/>
        </w:rPr>
        <w:t>Khánum</w:t>
      </w:r>
      <w:proofErr w:type="spellEnd"/>
      <w:r>
        <w:rPr>
          <w:rFonts w:ascii="Times New Roman" w:hAnsi="Times New Roman"/>
          <w:kern w:val="0"/>
          <w:lang w:val="en-US"/>
        </w:rPr>
        <w:t xml:space="preserve"> and </w:t>
      </w:r>
      <w:proofErr w:type="spellStart"/>
      <w:r>
        <w:rPr>
          <w:rFonts w:ascii="Times New Roman" w:hAnsi="Times New Roman"/>
          <w:kern w:val="0"/>
          <w:lang w:val="en-US"/>
        </w:rPr>
        <w:t>Khadíja</w:t>
      </w:r>
      <w:proofErr w:type="spellEnd"/>
      <w:r>
        <w:rPr>
          <w:rFonts w:ascii="Times New Roman" w:hAnsi="Times New Roman"/>
          <w:kern w:val="0"/>
          <w:lang w:val="en-US"/>
        </w:rPr>
        <w:t xml:space="preserve"> </w:t>
      </w:r>
      <w:proofErr w:type="spellStart"/>
      <w:r>
        <w:rPr>
          <w:rFonts w:ascii="Times New Roman" w:hAnsi="Times New Roman"/>
          <w:kern w:val="0"/>
          <w:lang w:val="en-US"/>
        </w:rPr>
        <w:t>Khánum</w:t>
      </w:r>
      <w:proofErr w:type="spellEnd"/>
      <w:r>
        <w:rPr>
          <w:rFonts w:ascii="Times New Roman" w:hAnsi="Times New Roman"/>
          <w:kern w:val="0"/>
          <w:lang w:val="en-US"/>
        </w:rPr>
        <w:t>, and a son, Muhammad-</w:t>
      </w:r>
      <w:proofErr w:type="spellStart"/>
      <w:r>
        <w:rPr>
          <w:rFonts w:ascii="Times New Roman" w:hAnsi="Times New Roman"/>
          <w:kern w:val="0"/>
          <w:lang w:val="en-US"/>
        </w:rPr>
        <w:t>Qulí</w:t>
      </w:r>
      <w:proofErr w:type="spellEnd"/>
      <w:r>
        <w:rPr>
          <w:rFonts w:ascii="Times New Roman" w:hAnsi="Times New Roman"/>
          <w:kern w:val="0"/>
          <w:lang w:val="en-US"/>
        </w:rPr>
        <w:t xml:space="preserve"> Mírzá Mulk </w:t>
      </w:r>
      <w:proofErr w:type="spellStart"/>
      <w:r>
        <w:rPr>
          <w:rFonts w:ascii="Times New Roman" w:hAnsi="Times New Roman"/>
          <w:kern w:val="0"/>
          <w:lang w:val="en-US"/>
        </w:rPr>
        <w:t>Ará</w:t>
      </w:r>
      <w:proofErr w:type="spellEnd"/>
      <w:r>
        <w:rPr>
          <w:rFonts w:ascii="Times New Roman" w:hAnsi="Times New Roman"/>
          <w:kern w:val="0"/>
          <w:lang w:val="en-US"/>
        </w:rPr>
        <w:t xml:space="preserve"> (see 'Abd al-Husayn </w:t>
      </w:r>
      <w:proofErr w:type="spellStart"/>
      <w:r>
        <w:rPr>
          <w:rFonts w:ascii="Times New Roman" w:hAnsi="Times New Roman"/>
          <w:kern w:val="0"/>
          <w:lang w:val="en-US"/>
        </w:rPr>
        <w:t>Nava'i</w:t>
      </w:r>
      <w:proofErr w:type="spellEnd"/>
      <w:r>
        <w:rPr>
          <w:rFonts w:ascii="Times New Roman" w:hAnsi="Times New Roman"/>
          <w:kern w:val="0"/>
          <w:lang w:val="en-US"/>
        </w:rPr>
        <w:t>, "</w:t>
      </w:r>
      <w:proofErr w:type="spellStart"/>
      <w:r>
        <w:rPr>
          <w:rFonts w:ascii="Times New Roman" w:hAnsi="Times New Roman"/>
          <w:kern w:val="0"/>
          <w:lang w:val="en-US"/>
        </w:rPr>
        <w:t>Karmim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pp. 112-13).</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Radawí</w:t>
      </w:r>
      <w:proofErr w:type="spellEnd"/>
      <w:r>
        <w:rPr>
          <w:rFonts w:ascii="Times New Roman" w:hAnsi="Times New Roman"/>
          <w:kern w:val="0"/>
          <w:lang w:val="en-US"/>
        </w:rPr>
        <w:t xml:space="preserve">, </w:t>
      </w:r>
      <w:proofErr w:type="spellStart"/>
      <w:r>
        <w:rPr>
          <w:rFonts w:ascii="Times New Roman" w:hAnsi="Times New Roman"/>
          <w:i/>
          <w:iCs/>
          <w:kern w:val="0"/>
          <w:lang w:val="en-US"/>
        </w:rPr>
        <w:t>Tadhkírát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Awlíyá</w:t>
      </w:r>
      <w:proofErr w:type="spellEnd"/>
      <w:r>
        <w:rPr>
          <w:rFonts w:ascii="Times New Roman" w:hAnsi="Times New Roman"/>
          <w:i/>
          <w:iCs/>
          <w:kern w:val="0"/>
          <w:lang w:val="en-US"/>
        </w:rPr>
        <w:t xml:space="preserve">, </w:t>
      </w:r>
      <w:r>
        <w:rPr>
          <w:rFonts w:ascii="Times New Roman" w:hAnsi="Times New Roman"/>
          <w:kern w:val="0"/>
          <w:lang w:val="en-US"/>
        </w:rPr>
        <w:t>p. 56.</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Sipihr</w:t>
      </w:r>
      <w:proofErr w:type="spellEnd"/>
      <w:r>
        <w:rPr>
          <w:rFonts w:ascii="Times New Roman" w:hAnsi="Times New Roman"/>
          <w:kern w:val="0"/>
          <w:lang w:val="en-US"/>
        </w:rPr>
        <w:t xml:space="preserve">, </w:t>
      </w:r>
      <w:proofErr w:type="spellStart"/>
      <w:r>
        <w:rPr>
          <w:rFonts w:ascii="Times New Roman" w:hAnsi="Times New Roman"/>
          <w:i/>
          <w:iCs/>
          <w:kern w:val="0"/>
          <w:lang w:val="en-US"/>
        </w:rPr>
        <w:t>Násikh</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Tawárikh</w:t>
      </w:r>
      <w:proofErr w:type="spellEnd"/>
      <w:r>
        <w:rPr>
          <w:rFonts w:ascii="Times New Roman" w:hAnsi="Times New Roman"/>
          <w:i/>
          <w:iCs/>
          <w:kern w:val="0"/>
          <w:lang w:val="en-US"/>
        </w:rPr>
        <w:t xml:space="preserve">, </w:t>
      </w:r>
      <w:r>
        <w:rPr>
          <w:rFonts w:ascii="Times New Roman" w:hAnsi="Times New Roman"/>
          <w:kern w:val="0"/>
          <w:lang w:val="en-US"/>
        </w:rPr>
        <w:t xml:space="preserve">vol. 1, p. 354; Ahmadi, </w:t>
      </w:r>
      <w:proofErr w:type="spellStart"/>
      <w:r>
        <w:rPr>
          <w:rFonts w:ascii="Times New Roman" w:hAnsi="Times New Roman"/>
          <w:i/>
          <w:iCs/>
          <w:kern w:val="0"/>
          <w:lang w:val="en-US"/>
        </w:rPr>
        <w:t>Farmándihán-i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Kirmán</w:t>
      </w:r>
      <w:proofErr w:type="spellEnd"/>
      <w:r>
        <w:rPr>
          <w:rFonts w:ascii="Times New Roman" w:hAnsi="Times New Roman"/>
          <w:i/>
          <w:iCs/>
          <w:kern w:val="0"/>
          <w:lang w:val="en-US"/>
        </w:rPr>
        <w:t xml:space="preserve">, </w:t>
      </w:r>
      <w:r>
        <w:rPr>
          <w:rFonts w:ascii="Times New Roman" w:hAnsi="Times New Roman"/>
          <w:kern w:val="0"/>
          <w:lang w:val="en-US"/>
        </w:rPr>
        <w:t xml:space="preserve">pp. 12, 50, </w:t>
      </w:r>
      <w:r>
        <w:rPr>
          <w:rFonts w:ascii="Times New Roman" w:hAnsi="Times New Roman"/>
          <w:i/>
          <w:iCs/>
          <w:kern w:val="0"/>
          <w:lang w:val="en-US"/>
        </w:rPr>
        <w:t>55.</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She is also known as </w:t>
      </w:r>
      <w:proofErr w:type="spellStart"/>
      <w:r>
        <w:rPr>
          <w:rFonts w:ascii="Times New Roman" w:hAnsi="Times New Roman"/>
          <w:kern w:val="0"/>
          <w:lang w:val="en-US"/>
        </w:rPr>
        <w:t>Nawwáb</w:t>
      </w:r>
      <w:proofErr w:type="spellEnd"/>
      <w:r>
        <w:rPr>
          <w:rFonts w:ascii="Times New Roman" w:hAnsi="Times New Roman"/>
          <w:kern w:val="0"/>
          <w:lang w:val="en-US"/>
        </w:rPr>
        <w:t xml:space="preserve"> </w:t>
      </w:r>
      <w:proofErr w:type="spellStart"/>
      <w:r>
        <w:rPr>
          <w:rFonts w:ascii="Times New Roman" w:hAnsi="Times New Roman"/>
          <w:kern w:val="0"/>
          <w:lang w:val="en-US"/>
        </w:rPr>
        <w:t>Muta</w:t>
      </w:r>
      <w:proofErr w:type="spellEnd"/>
      <w:r>
        <w:rPr>
          <w:rFonts w:ascii="Times New Roman" w:hAnsi="Times New Roman"/>
          <w:kern w:val="0"/>
          <w:lang w:val="en-US"/>
        </w:rPr>
        <w:t xml:space="preserve"> </w:t>
      </w:r>
      <w:proofErr w:type="spellStart"/>
      <w:r>
        <w:rPr>
          <w:rFonts w:ascii="Times New Roman" w:hAnsi="Times New Roman"/>
          <w:kern w:val="0"/>
          <w:lang w:val="en-US"/>
        </w:rPr>
        <w:t>alíyya</w:t>
      </w:r>
      <w:proofErr w:type="spellEnd"/>
      <w:r>
        <w:rPr>
          <w:rFonts w:ascii="Times New Roman" w:hAnsi="Times New Roman"/>
          <w:kern w:val="0"/>
          <w:lang w:val="en-US"/>
        </w:rPr>
        <w:t xml:space="preserve"> and Dawlat </w:t>
      </w:r>
      <w:proofErr w:type="spellStart"/>
      <w:r>
        <w:rPr>
          <w:rFonts w:ascii="Times New Roman" w:hAnsi="Times New Roman"/>
          <w:kern w:val="0"/>
          <w:lang w:val="en-US"/>
        </w:rPr>
        <w:t>Gildi</w:t>
      </w:r>
      <w:proofErr w:type="spellEnd"/>
      <w:r>
        <w:rPr>
          <w:rFonts w:ascii="Times New Roman" w:hAnsi="Times New Roman"/>
          <w:kern w:val="0"/>
          <w:lang w:val="en-US"/>
        </w:rPr>
        <w:t xml:space="preserve">: see </w:t>
      </w:r>
      <w:proofErr w:type="spellStart"/>
      <w:r>
        <w:rPr>
          <w:rFonts w:ascii="Times New Roman" w:hAnsi="Times New Roman"/>
          <w:kern w:val="0"/>
          <w:lang w:val="en-US"/>
        </w:rPr>
        <w:t>Sipihr</w:t>
      </w:r>
      <w:proofErr w:type="spellEnd"/>
      <w:r>
        <w:rPr>
          <w:rFonts w:ascii="Times New Roman" w:hAnsi="Times New Roman"/>
          <w:kern w:val="0"/>
          <w:lang w:val="en-US"/>
        </w:rPr>
        <w:t xml:space="preserve">, </w:t>
      </w:r>
      <w:proofErr w:type="spellStart"/>
      <w:r>
        <w:rPr>
          <w:rFonts w:ascii="Times New Roman" w:hAnsi="Times New Roman"/>
          <w:i/>
          <w:iCs/>
          <w:kern w:val="0"/>
          <w:lang w:val="en-US"/>
        </w:rPr>
        <w:t>Násikh</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Tawárikh</w:t>
      </w:r>
      <w:proofErr w:type="spellEnd"/>
      <w:r>
        <w:rPr>
          <w:rFonts w:ascii="Times New Roman" w:hAnsi="Times New Roman"/>
          <w:i/>
          <w:iCs/>
          <w:kern w:val="0"/>
          <w:lang w:val="en-US"/>
        </w:rPr>
        <w:t xml:space="preserve">, </w:t>
      </w:r>
      <w:r>
        <w:rPr>
          <w:rFonts w:ascii="Times New Roman" w:hAnsi="Times New Roman"/>
          <w:kern w:val="0"/>
          <w:lang w:val="en-US"/>
        </w:rPr>
        <w:t xml:space="preserve">vol. 2, p. 155; </w:t>
      </w:r>
      <w:proofErr w:type="spellStart"/>
      <w:r>
        <w:rPr>
          <w:rFonts w:ascii="Times New Roman" w:hAnsi="Times New Roman"/>
          <w:kern w:val="0"/>
          <w:lang w:val="en-US"/>
        </w:rPr>
        <w:t>Idad</w:t>
      </w:r>
      <w:proofErr w:type="spellEnd"/>
      <w:r>
        <w:rPr>
          <w:rFonts w:ascii="Times New Roman" w:hAnsi="Times New Roman"/>
          <w:kern w:val="0"/>
          <w:lang w:val="en-US"/>
        </w:rPr>
        <w:t xml:space="preserve"> al-</w:t>
      </w:r>
      <w:proofErr w:type="spellStart"/>
      <w:r>
        <w:rPr>
          <w:rFonts w:ascii="Times New Roman" w:hAnsi="Times New Roman"/>
          <w:kern w:val="0"/>
          <w:lang w:val="en-US"/>
        </w:rPr>
        <w:t>Dawla</w:t>
      </w:r>
      <w:proofErr w:type="spellEnd"/>
      <w:r>
        <w:rPr>
          <w:rFonts w:ascii="Times New Roman" w:hAnsi="Times New Roman"/>
          <w:kern w:val="0"/>
          <w:lang w:val="en-US"/>
        </w:rPr>
        <w:t xml:space="preserve">, </w:t>
      </w:r>
      <w:proofErr w:type="spellStart"/>
      <w:r>
        <w:rPr>
          <w:rFonts w:ascii="Times New Roman" w:hAnsi="Times New Roman"/>
          <w:i/>
          <w:iCs/>
          <w:kern w:val="0"/>
          <w:lang w:val="en-US"/>
        </w:rPr>
        <w:t>Táríkh-i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Idadi</w:t>
      </w:r>
      <w:proofErr w:type="spellEnd"/>
      <w:r>
        <w:rPr>
          <w:rFonts w:ascii="Times New Roman" w:hAnsi="Times New Roman"/>
          <w:i/>
          <w:iCs/>
          <w:kern w:val="0"/>
          <w:lang w:val="en-US"/>
        </w:rPr>
        <w:t xml:space="preserve">, </w:t>
      </w:r>
      <w:r>
        <w:rPr>
          <w:rFonts w:ascii="Times New Roman" w:hAnsi="Times New Roman"/>
          <w:kern w:val="0"/>
          <w:lang w:val="en-US"/>
        </w:rPr>
        <w:t>p. 316.</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Rustam </w:t>
      </w:r>
      <w:proofErr w:type="spellStart"/>
      <w:r>
        <w:rPr>
          <w:rFonts w:ascii="Times New Roman" w:hAnsi="Times New Roman"/>
          <w:kern w:val="0"/>
          <w:lang w:val="en-US"/>
        </w:rPr>
        <w:t>Khán</w:t>
      </w:r>
      <w:proofErr w:type="spellEnd"/>
      <w:r>
        <w:rPr>
          <w:rFonts w:ascii="Times New Roman" w:hAnsi="Times New Roman"/>
          <w:kern w:val="0"/>
          <w:lang w:val="en-US"/>
        </w:rPr>
        <w:t xml:space="preserve"> was married to Sháh </w:t>
      </w:r>
      <w:proofErr w:type="spellStart"/>
      <w:r>
        <w:rPr>
          <w:rFonts w:ascii="Times New Roman" w:hAnsi="Times New Roman"/>
          <w:kern w:val="0"/>
          <w:lang w:val="en-US"/>
        </w:rPr>
        <w:t>Gawhar</w:t>
      </w:r>
      <w:proofErr w:type="spellEnd"/>
      <w:r>
        <w:rPr>
          <w:rFonts w:ascii="Times New Roman" w:hAnsi="Times New Roman"/>
          <w:kern w:val="0"/>
          <w:lang w:val="en-US"/>
        </w:rPr>
        <w:t xml:space="preserve"> </w:t>
      </w:r>
      <w:proofErr w:type="spellStart"/>
      <w:r>
        <w:rPr>
          <w:rFonts w:ascii="Times New Roman" w:hAnsi="Times New Roman"/>
          <w:kern w:val="0"/>
          <w:lang w:val="en-US"/>
        </w:rPr>
        <w:t>Khánum</w:t>
      </w:r>
      <w:proofErr w:type="spellEnd"/>
      <w:r>
        <w:rPr>
          <w:rFonts w:ascii="Times New Roman" w:hAnsi="Times New Roman"/>
          <w:kern w:val="0"/>
          <w:lang w:val="en-US"/>
        </w:rPr>
        <w:t xml:space="preserve">, the nineteenth daughter of Fath-'Ali, and Nasr </w:t>
      </w:r>
      <w:proofErr w:type="spellStart"/>
      <w:r>
        <w:rPr>
          <w:rFonts w:ascii="Times New Roman" w:hAnsi="Times New Roman"/>
          <w:kern w:val="0"/>
          <w:lang w:val="en-US"/>
        </w:rPr>
        <w:t>Alláh</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to </w:t>
      </w:r>
      <w:proofErr w:type="spellStart"/>
      <w:r>
        <w:rPr>
          <w:rFonts w:ascii="Times New Roman" w:hAnsi="Times New Roman"/>
          <w:kern w:val="0"/>
          <w:lang w:val="en-US"/>
        </w:rPr>
        <w:t>Tájlí</w:t>
      </w:r>
      <w:proofErr w:type="spellEnd"/>
      <w:r>
        <w:rPr>
          <w:rFonts w:ascii="Times New Roman" w:hAnsi="Times New Roman"/>
          <w:kern w:val="0"/>
          <w:lang w:val="en-US"/>
        </w:rPr>
        <w:t xml:space="preserve"> </w:t>
      </w:r>
      <w:proofErr w:type="spellStart"/>
      <w:r>
        <w:rPr>
          <w:rFonts w:ascii="Times New Roman" w:hAnsi="Times New Roman"/>
          <w:kern w:val="0"/>
          <w:lang w:val="en-US"/>
        </w:rPr>
        <w:t>Bigúm</w:t>
      </w:r>
      <w:proofErr w:type="spellEnd"/>
      <w:r>
        <w:rPr>
          <w:rFonts w:ascii="Times New Roman" w:hAnsi="Times New Roman"/>
          <w:kern w:val="0"/>
          <w:lang w:val="en-US"/>
        </w:rPr>
        <w:t xml:space="preserve">, the twelfth daughter (see Ahmadi, </w:t>
      </w:r>
      <w:proofErr w:type="spellStart"/>
      <w:r>
        <w:rPr>
          <w:rFonts w:ascii="Times New Roman" w:hAnsi="Times New Roman"/>
          <w:i/>
          <w:iCs/>
          <w:kern w:val="0"/>
          <w:lang w:val="en-US"/>
        </w:rPr>
        <w:t>Farmándihán</w:t>
      </w:r>
      <w:proofErr w:type="spellEnd"/>
      <w:r>
        <w:rPr>
          <w:rFonts w:ascii="Times New Roman" w:hAnsi="Times New Roman"/>
          <w:i/>
          <w:iCs/>
          <w:kern w:val="0"/>
          <w:lang w:val="en-US"/>
        </w:rPr>
        <w:t xml:space="preserve">, </w:t>
      </w:r>
      <w:r>
        <w:rPr>
          <w:rFonts w:ascii="Times New Roman" w:hAnsi="Times New Roman"/>
          <w:kern w:val="0"/>
          <w:lang w:val="en-US"/>
        </w:rPr>
        <w:t xml:space="preserve">p. 50); </w:t>
      </w:r>
      <w:proofErr w:type="spellStart"/>
      <w:r>
        <w:rPr>
          <w:rFonts w:ascii="Times New Roman" w:hAnsi="Times New Roman"/>
          <w:kern w:val="0"/>
          <w:lang w:val="en-US"/>
        </w:rPr>
        <w:t>Sipihr</w:t>
      </w:r>
      <w:proofErr w:type="spellEnd"/>
      <w:r>
        <w:rPr>
          <w:rFonts w:ascii="Times New Roman" w:hAnsi="Times New Roman"/>
          <w:kern w:val="0"/>
          <w:lang w:val="en-US"/>
        </w:rPr>
        <w:t xml:space="preserve">, </w:t>
      </w:r>
      <w:proofErr w:type="spellStart"/>
      <w:r>
        <w:rPr>
          <w:rFonts w:ascii="Times New Roman" w:hAnsi="Times New Roman"/>
          <w:i/>
          <w:iCs/>
          <w:kern w:val="0"/>
          <w:lang w:val="en-US"/>
        </w:rPr>
        <w:t>Násikh</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Tawárikh</w:t>
      </w:r>
      <w:proofErr w:type="spellEnd"/>
      <w:r>
        <w:rPr>
          <w:rFonts w:ascii="Times New Roman" w:hAnsi="Times New Roman"/>
          <w:i/>
          <w:iCs/>
          <w:kern w:val="0"/>
          <w:lang w:val="en-US"/>
        </w:rPr>
        <w:t xml:space="preserve">, </w:t>
      </w:r>
      <w:r>
        <w:rPr>
          <w:rFonts w:ascii="Times New Roman" w:hAnsi="Times New Roman"/>
          <w:kern w:val="0"/>
          <w:lang w:val="en-US"/>
        </w:rPr>
        <w:t xml:space="preserve">vol. 2, p. 158; </w:t>
      </w:r>
      <w:proofErr w:type="spellStart"/>
      <w:r>
        <w:rPr>
          <w:rFonts w:ascii="Times New Roman" w:hAnsi="Times New Roman"/>
          <w:kern w:val="0"/>
          <w:lang w:val="en-US"/>
        </w:rPr>
        <w:t>Idad</w:t>
      </w:r>
      <w:proofErr w:type="spellEnd"/>
      <w:r>
        <w:rPr>
          <w:rFonts w:ascii="Times New Roman" w:hAnsi="Times New Roman"/>
          <w:kern w:val="0"/>
          <w:lang w:val="en-US"/>
        </w:rPr>
        <w:t xml:space="preserve"> al-</w:t>
      </w:r>
      <w:proofErr w:type="spellStart"/>
      <w:r>
        <w:rPr>
          <w:rFonts w:ascii="Times New Roman" w:hAnsi="Times New Roman"/>
          <w:kern w:val="0"/>
          <w:lang w:val="en-US"/>
        </w:rPr>
        <w:t>Dawla</w:t>
      </w:r>
      <w:proofErr w:type="spellEnd"/>
      <w:r>
        <w:rPr>
          <w:rFonts w:ascii="Times New Roman" w:hAnsi="Times New Roman"/>
          <w:kern w:val="0"/>
          <w:lang w:val="en-US"/>
        </w:rPr>
        <w:t xml:space="preserve">, </w:t>
      </w:r>
      <w:proofErr w:type="spellStart"/>
      <w:r>
        <w:rPr>
          <w:rFonts w:ascii="Times New Roman" w:hAnsi="Times New Roman"/>
          <w:i/>
          <w:iCs/>
          <w:kern w:val="0"/>
          <w:lang w:val="en-US"/>
        </w:rPr>
        <w:t>Táríkh-i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Idadi</w:t>
      </w:r>
      <w:proofErr w:type="spellEnd"/>
      <w:r>
        <w:rPr>
          <w:rFonts w:ascii="Times New Roman" w:hAnsi="Times New Roman"/>
          <w:i/>
          <w:iCs/>
          <w:kern w:val="0"/>
          <w:lang w:val="en-US"/>
        </w:rPr>
        <w:t xml:space="preserve">, </w:t>
      </w:r>
      <w:r>
        <w:rPr>
          <w:rFonts w:ascii="Times New Roman" w:hAnsi="Times New Roman"/>
          <w:kern w:val="0"/>
          <w:lang w:val="en-US"/>
        </w:rPr>
        <w:t>p. 319.</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Bástání</w:t>
      </w:r>
      <w:proofErr w:type="spellEnd"/>
      <w:r>
        <w:rPr>
          <w:rFonts w:ascii="Times New Roman" w:hAnsi="Times New Roman"/>
          <w:kern w:val="0"/>
          <w:lang w:val="en-US"/>
        </w:rPr>
        <w:t xml:space="preserve"> </w:t>
      </w:r>
      <w:proofErr w:type="spellStart"/>
      <w:r>
        <w:rPr>
          <w:rFonts w:ascii="Times New Roman" w:hAnsi="Times New Roman"/>
          <w:kern w:val="0"/>
          <w:lang w:val="en-US"/>
        </w:rPr>
        <w:t>Párízí</w:t>
      </w:r>
      <w:proofErr w:type="spellEnd"/>
      <w:r>
        <w:rPr>
          <w:rFonts w:ascii="Times New Roman" w:hAnsi="Times New Roman"/>
          <w:kern w:val="0"/>
          <w:lang w:val="en-US"/>
        </w:rPr>
        <w:t xml:space="preserve"> in Ahmadi, </w:t>
      </w:r>
      <w:proofErr w:type="spellStart"/>
      <w:r>
        <w:rPr>
          <w:rFonts w:ascii="Times New Roman" w:hAnsi="Times New Roman"/>
          <w:i/>
          <w:iCs/>
          <w:kern w:val="0"/>
          <w:lang w:val="en-US"/>
        </w:rPr>
        <w:t>Farmándihán</w:t>
      </w:r>
      <w:proofErr w:type="spellEnd"/>
      <w:r>
        <w:rPr>
          <w:rFonts w:ascii="Times New Roman" w:hAnsi="Times New Roman"/>
          <w:i/>
          <w:iCs/>
          <w:kern w:val="0"/>
          <w:lang w:val="en-US"/>
        </w:rPr>
        <w:t xml:space="preserve">, </w:t>
      </w:r>
      <w:r>
        <w:rPr>
          <w:rFonts w:ascii="Times New Roman" w:hAnsi="Times New Roman"/>
          <w:kern w:val="0"/>
          <w:lang w:val="en-US"/>
        </w:rPr>
        <w:t>pp. 12-13.</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w:t>
      </w:r>
      <w:proofErr w:type="spellStart"/>
      <w:r>
        <w:rPr>
          <w:rFonts w:ascii="Times New Roman" w:hAnsi="Times New Roman"/>
          <w:kern w:val="0"/>
          <w:lang w:val="en-US"/>
        </w:rPr>
        <w:t>Ta'ifay-i</w:t>
      </w:r>
      <w:proofErr w:type="spellEnd"/>
      <w:r>
        <w:rPr>
          <w:rFonts w:ascii="Times New Roman" w:hAnsi="Times New Roman"/>
          <w:kern w:val="0"/>
          <w:lang w:val="en-US"/>
        </w:rPr>
        <w:t xml:space="preserve"> </w:t>
      </w:r>
      <w:proofErr w:type="spellStart"/>
      <w:r>
        <w:rPr>
          <w:rFonts w:ascii="Times New Roman" w:hAnsi="Times New Roman"/>
          <w:kern w:val="0"/>
          <w:lang w:val="en-US"/>
        </w:rPr>
        <w:t>Shaykhíyya</w:t>
      </w:r>
      <w:proofErr w:type="spellEnd"/>
      <w:r>
        <w:rPr>
          <w:rFonts w:ascii="Times New Roman" w:hAnsi="Times New Roman"/>
          <w:kern w:val="0"/>
          <w:lang w:val="en-US"/>
        </w:rPr>
        <w:t xml:space="preserve">," </w:t>
      </w:r>
      <w:proofErr w:type="spellStart"/>
      <w:r>
        <w:rPr>
          <w:rFonts w:ascii="Times New Roman" w:hAnsi="Times New Roman"/>
          <w:i/>
          <w:iCs/>
          <w:kern w:val="0"/>
          <w:lang w:val="en-US"/>
        </w:rPr>
        <w:t>Majallay-i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Mardum-shinasi</w:t>
      </w:r>
      <w:proofErr w:type="spellEnd"/>
      <w:r>
        <w:rPr>
          <w:rFonts w:ascii="Times New Roman" w:hAnsi="Times New Roman"/>
          <w:i/>
          <w:iCs/>
          <w:kern w:val="0"/>
          <w:lang w:val="en-US"/>
        </w:rPr>
        <w:t xml:space="preserve">, </w:t>
      </w:r>
      <w:r>
        <w:rPr>
          <w:rFonts w:ascii="Times New Roman" w:hAnsi="Times New Roman"/>
          <w:kern w:val="0"/>
          <w:lang w:val="en-US"/>
        </w:rPr>
        <w:t>p. 252.</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AJbd</w:t>
      </w:r>
      <w:proofErr w:type="spellEnd"/>
      <w:r>
        <w:rPr>
          <w:rFonts w:ascii="Times New Roman" w:hAnsi="Times New Roman"/>
          <w:kern w:val="0"/>
          <w:lang w:val="en-US"/>
        </w:rPr>
        <w:t xml:space="preserve"> al-Husayn </w:t>
      </w:r>
      <w:proofErr w:type="spellStart"/>
      <w:r>
        <w:rPr>
          <w:rFonts w:ascii="Times New Roman" w:hAnsi="Times New Roman"/>
          <w:kern w:val="0"/>
          <w:lang w:val="en-US"/>
        </w:rPr>
        <w:t>Nava'i</w:t>
      </w:r>
      <w:proofErr w:type="spellEnd"/>
      <w:r>
        <w:rPr>
          <w:rFonts w:ascii="Times New Roman" w:hAnsi="Times New Roman"/>
          <w:kern w:val="0"/>
          <w:lang w:val="en-US"/>
        </w:rPr>
        <w:t xml:space="preserve"> in </w:t>
      </w:r>
      <w:proofErr w:type="spellStart"/>
      <w:r>
        <w:rPr>
          <w:rFonts w:ascii="Times New Roman" w:hAnsi="Times New Roman"/>
          <w:kern w:val="0"/>
          <w:lang w:val="en-US"/>
        </w:rPr>
        <w:t>Idád</w:t>
      </w:r>
      <w:proofErr w:type="spellEnd"/>
      <w:r>
        <w:rPr>
          <w:rFonts w:ascii="Times New Roman" w:hAnsi="Times New Roman"/>
          <w:kern w:val="0"/>
          <w:lang w:val="en-US"/>
        </w:rPr>
        <w:t xml:space="preserve"> al-</w:t>
      </w:r>
      <w:proofErr w:type="spellStart"/>
      <w:r>
        <w:rPr>
          <w:rFonts w:ascii="Times New Roman" w:hAnsi="Times New Roman"/>
          <w:kern w:val="0"/>
          <w:lang w:val="en-US"/>
        </w:rPr>
        <w:t>Dawla</w:t>
      </w:r>
      <w:proofErr w:type="spellEnd"/>
      <w:r>
        <w:rPr>
          <w:rFonts w:ascii="Times New Roman" w:hAnsi="Times New Roman"/>
          <w:kern w:val="0"/>
          <w:lang w:val="en-US"/>
        </w:rPr>
        <w:t xml:space="preserve">, </w:t>
      </w:r>
      <w:proofErr w:type="spellStart"/>
      <w:r>
        <w:rPr>
          <w:rFonts w:ascii="Times New Roman" w:hAnsi="Times New Roman"/>
          <w:i/>
          <w:iCs/>
          <w:kern w:val="0"/>
          <w:lang w:val="en-US"/>
        </w:rPr>
        <w:t>Táríkh-i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Idadi</w:t>
      </w:r>
      <w:proofErr w:type="spellEnd"/>
      <w:r>
        <w:rPr>
          <w:rFonts w:ascii="Times New Roman" w:hAnsi="Times New Roman"/>
          <w:i/>
          <w:iCs/>
          <w:kern w:val="0"/>
          <w:lang w:val="en-US"/>
        </w:rPr>
        <w:t xml:space="preserve">, </w:t>
      </w:r>
      <w:r>
        <w:rPr>
          <w:rFonts w:ascii="Times New Roman" w:hAnsi="Times New Roman"/>
          <w:kern w:val="0"/>
          <w:lang w:val="en-US"/>
        </w:rPr>
        <w:t xml:space="preserve">p. 195n. </w:t>
      </w:r>
      <w:proofErr w:type="spellStart"/>
      <w:r>
        <w:rPr>
          <w:rFonts w:ascii="Times New Roman" w:hAnsi="Times New Roman"/>
          <w:kern w:val="0"/>
          <w:lang w:val="en-US"/>
        </w:rPr>
        <w:t>Párízí</w:t>
      </w:r>
      <w:proofErr w:type="spellEnd"/>
      <w:r>
        <w:rPr>
          <w:rFonts w:ascii="Times New Roman" w:hAnsi="Times New Roman"/>
          <w:kern w:val="0"/>
          <w:lang w:val="en-US"/>
        </w:rPr>
        <w:t xml:space="preserve"> gives 21 as the figure for sons (Ahmadi, </w:t>
      </w:r>
      <w:proofErr w:type="spellStart"/>
      <w:r>
        <w:rPr>
          <w:rFonts w:ascii="Times New Roman" w:hAnsi="Times New Roman"/>
          <w:i/>
          <w:iCs/>
          <w:kern w:val="0"/>
          <w:lang w:val="en-US"/>
        </w:rPr>
        <w:t>Farmándihán</w:t>
      </w:r>
      <w:proofErr w:type="spellEnd"/>
      <w:r>
        <w:rPr>
          <w:rFonts w:ascii="Times New Roman" w:hAnsi="Times New Roman"/>
          <w:i/>
          <w:iCs/>
          <w:kern w:val="0"/>
          <w:lang w:val="en-US"/>
        </w:rPr>
        <w:t xml:space="preserve">, </w:t>
      </w:r>
      <w:r>
        <w:rPr>
          <w:rFonts w:ascii="Times New Roman" w:hAnsi="Times New Roman"/>
          <w:kern w:val="0"/>
          <w:lang w:val="en-US"/>
        </w:rPr>
        <w:t>p. 52n).</w:t>
      </w:r>
    </w:p>
    <w:p w:rsidR="00FF5B54" w:rsidRPr="004D047E" w:rsidRDefault="00FF5B54" w:rsidP="00DD0E6C">
      <w:pPr>
        <w:widowControl w:val="0"/>
        <w:autoSpaceDE w:val="0"/>
        <w:autoSpaceDN w:val="0"/>
        <w:adjustRightInd w:val="0"/>
        <w:spacing w:after="80" w:line="264" w:lineRule="auto"/>
        <w:ind w:right="-14" w:firstLine="533"/>
        <w:rPr>
          <w:rFonts w:ascii="Times New Roman" w:hAnsi="Times New Roman"/>
          <w:kern w:val="0"/>
          <w:lang w:val="fr-FR"/>
        </w:rPr>
      </w:pPr>
      <w:proofErr w:type="spellStart"/>
      <w:r w:rsidRPr="004D047E">
        <w:rPr>
          <w:rFonts w:ascii="Times New Roman" w:hAnsi="Times New Roman"/>
          <w:kern w:val="0"/>
          <w:lang w:val="fr-FR"/>
        </w:rPr>
        <w:t>Radawí</w:t>
      </w:r>
      <w:proofErr w:type="spellEnd"/>
      <w:r w:rsidRPr="004D047E">
        <w:rPr>
          <w:rFonts w:ascii="Times New Roman" w:hAnsi="Times New Roman"/>
          <w:kern w:val="0"/>
          <w:lang w:val="fr-FR"/>
        </w:rPr>
        <w:t xml:space="preserve">, </w:t>
      </w:r>
      <w:proofErr w:type="spellStart"/>
      <w:r w:rsidRPr="004D047E">
        <w:rPr>
          <w:rFonts w:ascii="Times New Roman" w:hAnsi="Times New Roman"/>
          <w:i/>
          <w:iCs/>
          <w:kern w:val="0"/>
          <w:lang w:val="fr-FR"/>
        </w:rPr>
        <w:t>Tadhkirat</w:t>
      </w:r>
      <w:proofErr w:type="spellEnd"/>
      <w:r w:rsidRPr="004D047E">
        <w:rPr>
          <w:rFonts w:ascii="Times New Roman" w:hAnsi="Times New Roman"/>
          <w:i/>
          <w:iCs/>
          <w:kern w:val="0"/>
          <w:lang w:val="fr-FR"/>
        </w:rPr>
        <w:t xml:space="preserve"> al-</w:t>
      </w:r>
      <w:proofErr w:type="spellStart"/>
      <w:r w:rsidRPr="004D047E">
        <w:rPr>
          <w:rFonts w:ascii="Times New Roman" w:hAnsi="Times New Roman"/>
          <w:i/>
          <w:iCs/>
          <w:kern w:val="0"/>
          <w:lang w:val="fr-FR"/>
        </w:rPr>
        <w:t>Awlíyá</w:t>
      </w:r>
      <w:proofErr w:type="spellEnd"/>
      <w:r w:rsidRPr="004D047E">
        <w:rPr>
          <w:rFonts w:ascii="Times New Roman" w:hAnsi="Times New Roman"/>
          <w:i/>
          <w:iCs/>
          <w:kern w:val="0"/>
          <w:lang w:val="fr-FR"/>
        </w:rPr>
        <w:t xml:space="preserve">, </w:t>
      </w:r>
      <w:r w:rsidRPr="004D047E">
        <w:rPr>
          <w:rFonts w:ascii="Times New Roman" w:hAnsi="Times New Roman"/>
          <w:kern w:val="0"/>
          <w:lang w:val="fr-FR"/>
        </w:rPr>
        <w:t>pp. 58-59.</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64.</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70.</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Quoted ibid., p. 79.</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sidRPr="004D047E">
        <w:rPr>
          <w:rFonts w:ascii="Times New Roman" w:hAnsi="Times New Roman"/>
          <w:kern w:val="0"/>
          <w:lang w:val="fr-FR"/>
        </w:rPr>
        <w:t xml:space="preserve">Kirmani, </w:t>
      </w:r>
      <w:proofErr w:type="spellStart"/>
      <w:r w:rsidRPr="004D047E">
        <w:rPr>
          <w:rFonts w:ascii="Times New Roman" w:hAnsi="Times New Roman"/>
          <w:i/>
          <w:iCs/>
          <w:kern w:val="0"/>
          <w:lang w:val="fr-FR"/>
        </w:rPr>
        <w:t>Risalay</w:t>
      </w:r>
      <w:proofErr w:type="spellEnd"/>
      <w:r w:rsidRPr="004D047E">
        <w:rPr>
          <w:rFonts w:ascii="Times New Roman" w:hAnsi="Times New Roman"/>
          <w:i/>
          <w:iCs/>
          <w:kern w:val="0"/>
          <w:lang w:val="fr-FR"/>
        </w:rPr>
        <w:t xml:space="preserve">-i Si </w:t>
      </w:r>
      <w:proofErr w:type="spellStart"/>
      <w:r w:rsidRPr="004D047E">
        <w:rPr>
          <w:rFonts w:ascii="Times New Roman" w:hAnsi="Times New Roman"/>
          <w:i/>
          <w:iCs/>
          <w:kern w:val="0"/>
          <w:lang w:val="fr-FR"/>
        </w:rPr>
        <w:t>Fasl</w:t>
      </w:r>
      <w:proofErr w:type="spellEnd"/>
      <w:r w:rsidRPr="004D047E">
        <w:rPr>
          <w:rFonts w:ascii="Times New Roman" w:hAnsi="Times New Roman"/>
          <w:i/>
          <w:iCs/>
          <w:kern w:val="0"/>
          <w:lang w:val="fr-FR"/>
        </w:rPr>
        <w:t xml:space="preserve">. </w:t>
      </w:r>
      <w:r>
        <w:rPr>
          <w:rFonts w:ascii="Times New Roman" w:hAnsi="Times New Roman"/>
          <w:kern w:val="0"/>
          <w:lang w:val="en-US"/>
        </w:rPr>
        <w:t>The copy referred to by me was printed in Kerman in 1368/1949. The section in question can be found on pp. 86-93, and the original questions on pp. 11-12.</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pp. 19-24, 416.</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Qurrat</w:t>
      </w:r>
      <w:proofErr w:type="spellEnd"/>
      <w:r>
        <w:rPr>
          <w:rFonts w:ascii="Times New Roman" w:hAnsi="Times New Roman"/>
          <w:kern w:val="0"/>
          <w:lang w:val="en-US"/>
        </w:rPr>
        <w:t xml:space="preserve"> al-'Ayn, letter to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w:t>
      </w:r>
      <w:proofErr w:type="spellStart"/>
      <w:r>
        <w:rPr>
          <w:rFonts w:ascii="Times New Roman" w:hAnsi="Times New Roman"/>
          <w:kern w:val="0"/>
          <w:lang w:val="en-US"/>
        </w:rPr>
        <w:t>Wilyání</w:t>
      </w:r>
      <w:proofErr w:type="spellEnd"/>
      <w:r>
        <w:rPr>
          <w:rFonts w:ascii="Times New Roman" w:hAnsi="Times New Roman"/>
          <w:kern w:val="0"/>
          <w:lang w:val="en-US"/>
        </w:rPr>
        <w:t xml:space="preserve">, 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493.</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From a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r>
        <w:rPr>
          <w:rFonts w:ascii="Times New Roman" w:hAnsi="Times New Roman"/>
          <w:kern w:val="0"/>
          <w:lang w:val="en-US"/>
        </w:rPr>
        <w:t xml:space="preserve">by an unidentified </w:t>
      </w:r>
      <w:proofErr w:type="spellStart"/>
      <w:r>
        <w:rPr>
          <w:rFonts w:ascii="Times New Roman" w:hAnsi="Times New Roman"/>
          <w:kern w:val="0"/>
          <w:lang w:val="en-US"/>
        </w:rPr>
        <w:t>Bábi</w:t>
      </w:r>
      <w:proofErr w:type="spellEnd"/>
      <w:r>
        <w:rPr>
          <w:rFonts w:ascii="Times New Roman" w:hAnsi="Times New Roman"/>
          <w:kern w:val="0"/>
          <w:lang w:val="en-US"/>
        </w:rPr>
        <w:t xml:space="preserve">, </w:t>
      </w:r>
      <w:proofErr w:type="spellStart"/>
      <w:r>
        <w:rPr>
          <w:rFonts w:ascii="Times New Roman" w:hAnsi="Times New Roman"/>
          <w:kern w:val="0"/>
          <w:lang w:val="en-US"/>
        </w:rPr>
        <w:t>ms.</w:t>
      </w:r>
      <w:proofErr w:type="spellEnd"/>
      <w:r>
        <w:rPr>
          <w:rFonts w:ascii="Times New Roman" w:hAnsi="Times New Roman"/>
          <w:kern w:val="0"/>
          <w:lang w:val="en-US"/>
        </w:rPr>
        <w:t xml:space="preserve"> 6003.C, pp. 401-2, Baha'i Archives, Tihrán.</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From another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r>
        <w:rPr>
          <w:rFonts w:ascii="Times New Roman" w:hAnsi="Times New Roman"/>
          <w:kern w:val="0"/>
          <w:lang w:val="en-US"/>
        </w:rPr>
        <w:t xml:space="preserve">also by an unidentified </w:t>
      </w:r>
      <w:proofErr w:type="spellStart"/>
      <w:r>
        <w:rPr>
          <w:rFonts w:ascii="Times New Roman" w:hAnsi="Times New Roman"/>
          <w:kern w:val="0"/>
          <w:lang w:val="en-US"/>
        </w:rPr>
        <w:t>Bábi</w:t>
      </w:r>
      <w:proofErr w:type="spellEnd"/>
      <w:r>
        <w:rPr>
          <w:rFonts w:ascii="Times New Roman" w:hAnsi="Times New Roman"/>
          <w:kern w:val="0"/>
          <w:lang w:val="en-US"/>
        </w:rPr>
        <w:t xml:space="preserve">, </w:t>
      </w:r>
      <w:proofErr w:type="spellStart"/>
      <w:r>
        <w:rPr>
          <w:rFonts w:ascii="Times New Roman" w:hAnsi="Times New Roman"/>
          <w:kern w:val="0"/>
          <w:lang w:val="en-US"/>
        </w:rPr>
        <w:t>ms.</w:t>
      </w:r>
      <w:proofErr w:type="spellEnd"/>
      <w:r>
        <w:rPr>
          <w:rFonts w:ascii="Times New Roman" w:hAnsi="Times New Roman"/>
          <w:kern w:val="0"/>
          <w:lang w:val="en-US"/>
        </w:rPr>
        <w:t xml:space="preserve"> 6006.C, pp. 8-10, Baha'i Archives, Tihrán.</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Browne, </w:t>
      </w:r>
      <w:r>
        <w:rPr>
          <w:rFonts w:ascii="Times New Roman" w:hAnsi="Times New Roman"/>
          <w:i/>
          <w:iCs/>
          <w:kern w:val="0"/>
          <w:lang w:val="en-US"/>
        </w:rPr>
        <w:t xml:space="preserve">Nuqtatu'1-Káf, </w:t>
      </w:r>
      <w:r>
        <w:rPr>
          <w:rFonts w:ascii="Times New Roman" w:hAnsi="Times New Roman"/>
          <w:kern w:val="0"/>
          <w:lang w:val="en-US"/>
        </w:rPr>
        <w:t>p. 100.</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to </w:t>
      </w:r>
      <w:proofErr w:type="spellStart"/>
      <w:r>
        <w:rPr>
          <w:rFonts w:ascii="Times New Roman" w:hAnsi="Times New Roman"/>
          <w:kern w:val="0"/>
          <w:lang w:val="en-US"/>
        </w:rPr>
        <w:t>Hájí</w:t>
      </w:r>
      <w:proofErr w:type="spellEnd"/>
      <w:r>
        <w:rPr>
          <w:rFonts w:ascii="Times New Roman" w:hAnsi="Times New Roman"/>
          <w:kern w:val="0"/>
          <w:lang w:val="en-US"/>
        </w:rPr>
        <w:t xml:space="preserve"> Mírzá Hasan </w:t>
      </w:r>
      <w:proofErr w:type="spellStart"/>
      <w:r>
        <w:rPr>
          <w:rFonts w:ascii="Times New Roman" w:hAnsi="Times New Roman"/>
          <w:kern w:val="0"/>
          <w:lang w:val="en-US"/>
        </w:rPr>
        <w:t>Khurásání</w:t>
      </w:r>
      <w:proofErr w:type="spellEnd"/>
      <w:r>
        <w:rPr>
          <w:rFonts w:ascii="Times New Roman" w:hAnsi="Times New Roman"/>
          <w:kern w:val="0"/>
          <w:lang w:val="en-US"/>
        </w:rPr>
        <w:t xml:space="preserve">, </w:t>
      </w:r>
      <w:proofErr w:type="spellStart"/>
      <w:r>
        <w:rPr>
          <w:rFonts w:ascii="Times New Roman" w:hAnsi="Times New Roman"/>
          <w:kern w:val="0"/>
          <w:lang w:val="en-US"/>
        </w:rPr>
        <w:t>ms.</w:t>
      </w:r>
      <w:proofErr w:type="spellEnd"/>
      <w:r>
        <w:rPr>
          <w:rFonts w:ascii="Times New Roman" w:hAnsi="Times New Roman"/>
          <w:kern w:val="0"/>
          <w:lang w:val="en-US"/>
        </w:rPr>
        <w:t xml:space="preserve"> 6003.C, p. 321, Baha'i Archives, Tihrán.</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Browne, </w:t>
      </w:r>
      <w:proofErr w:type="spellStart"/>
      <w:r>
        <w:rPr>
          <w:rFonts w:ascii="Times New Roman" w:hAnsi="Times New Roman"/>
          <w:i/>
          <w:iCs/>
          <w:kern w:val="0"/>
          <w:lang w:val="en-US"/>
        </w:rPr>
        <w:t>Táríkh-i</w:t>
      </w:r>
      <w:proofErr w:type="spellEnd"/>
      <w:r>
        <w:rPr>
          <w:rFonts w:ascii="Times New Roman" w:hAnsi="Times New Roman"/>
          <w:i/>
          <w:iCs/>
          <w:kern w:val="0"/>
          <w:lang w:val="en-US"/>
        </w:rPr>
        <w:t xml:space="preserve"> Jadid, </w:t>
      </w:r>
      <w:r>
        <w:rPr>
          <w:rFonts w:ascii="Times New Roman" w:hAnsi="Times New Roman"/>
          <w:kern w:val="0"/>
          <w:lang w:val="en-US"/>
        </w:rPr>
        <w:t>p. 33.</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262.</w:t>
      </w:r>
    </w:p>
    <w:p w:rsidR="00FF5B54" w:rsidRDefault="00FF5B54" w:rsidP="00635E80">
      <w:pPr>
        <w:widowControl w:val="0"/>
        <w:autoSpaceDE w:val="0"/>
        <w:autoSpaceDN w:val="0"/>
        <w:adjustRightInd w:val="0"/>
        <w:spacing w:after="80" w:line="288" w:lineRule="auto"/>
        <w:ind w:right="-9" w:firstLine="534"/>
        <w:rPr>
          <w:rFonts w:ascii="Arial" w:hAnsi="Arial" w:cs="Arial"/>
          <w:b/>
          <w:bCs/>
          <w:kern w:val="0"/>
          <w:position w:val="-18"/>
          <w:lang w:val="en-US"/>
        </w:rPr>
      </w:pPr>
    </w:p>
    <w:p w:rsidR="00FF5B54" w:rsidRDefault="00FF5B54" w:rsidP="00635E80">
      <w:pPr>
        <w:widowControl w:val="0"/>
        <w:autoSpaceDE w:val="0"/>
        <w:autoSpaceDN w:val="0"/>
        <w:adjustRightInd w:val="0"/>
        <w:spacing w:after="80" w:line="288" w:lineRule="auto"/>
        <w:ind w:right="-9" w:firstLine="534"/>
        <w:rPr>
          <w:rFonts w:ascii="Arial" w:hAnsi="Arial" w:cs="Arial"/>
          <w:b/>
          <w:bCs/>
          <w:kern w:val="0"/>
          <w:position w:val="-18"/>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43</w:t>
      </w:r>
    </w:p>
    <w:p w:rsidR="004C51F5" w:rsidRDefault="004C51F5"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46.</w:t>
      </w:r>
      <w:r>
        <w:rPr>
          <w:rFonts w:ascii="Times New Roman" w:hAnsi="Times New Roman"/>
          <w:kern w:val="0"/>
          <w:lang w:val="en-US"/>
        </w:rPr>
        <w:tab/>
      </w:r>
      <w:proofErr w:type="spellStart"/>
      <w:r>
        <w:rPr>
          <w:rFonts w:ascii="Times New Roman" w:hAnsi="Times New Roman"/>
          <w:kern w:val="0"/>
          <w:lang w:val="en-US"/>
        </w:rPr>
        <w:t>Hashtrúdí</w:t>
      </w:r>
      <w:proofErr w:type="spellEnd"/>
      <w:r>
        <w:rPr>
          <w:rFonts w:ascii="Times New Roman" w:hAnsi="Times New Roman"/>
          <w:kern w:val="0"/>
          <w:lang w:val="en-US"/>
        </w:rPr>
        <w:t xml:space="preserve">, 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w:t>
      </w:r>
      <w:r w:rsidR="00DD0E6C">
        <w:rPr>
          <w:rFonts w:ascii="Times New Roman" w:hAnsi="Times New Roman"/>
          <w:kern w:val="0"/>
          <w:lang w:val="en-US"/>
        </w:rPr>
        <w:t xml:space="preserve"> </w:t>
      </w:r>
      <w:r>
        <w:rPr>
          <w:rFonts w:ascii="Times New Roman" w:hAnsi="Times New Roman"/>
          <w:kern w:val="0"/>
          <w:lang w:val="en-US"/>
        </w:rPr>
        <w:t>p. 117.</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Quoted in Khan Bahadur Agha Mirza Muhammad, "Some New Notes on Babiism," </w:t>
      </w:r>
      <w:r>
        <w:rPr>
          <w:rFonts w:ascii="Times New Roman" w:hAnsi="Times New Roman"/>
          <w:i/>
          <w:iCs/>
          <w:kern w:val="0"/>
          <w:lang w:val="en-US"/>
        </w:rPr>
        <w:t xml:space="preserve">Journal of the Royal Asiatic Society, </w:t>
      </w:r>
      <w:r>
        <w:rPr>
          <w:rFonts w:ascii="Times New Roman" w:hAnsi="Times New Roman"/>
          <w:kern w:val="0"/>
          <w:lang w:val="en-US"/>
        </w:rPr>
        <w:t>July 1927, p. 448.</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Quoted in Browne, </w:t>
      </w:r>
      <w:proofErr w:type="spellStart"/>
      <w:r>
        <w:rPr>
          <w:rFonts w:ascii="Times New Roman" w:hAnsi="Times New Roman"/>
          <w:i/>
          <w:iCs/>
          <w:kern w:val="0"/>
          <w:lang w:val="en-US"/>
        </w:rPr>
        <w:t>Táríkh-i</w:t>
      </w:r>
      <w:proofErr w:type="spellEnd"/>
      <w:r>
        <w:rPr>
          <w:rFonts w:ascii="Times New Roman" w:hAnsi="Times New Roman"/>
          <w:i/>
          <w:iCs/>
          <w:kern w:val="0"/>
          <w:lang w:val="en-US"/>
        </w:rPr>
        <w:t xml:space="preserve"> Jadid, </w:t>
      </w:r>
      <w:r>
        <w:rPr>
          <w:rFonts w:ascii="Times New Roman" w:hAnsi="Times New Roman"/>
          <w:kern w:val="0"/>
          <w:lang w:val="en-US"/>
        </w:rPr>
        <w:t>p. 34.</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Nicolas, </w:t>
      </w:r>
      <w:r>
        <w:rPr>
          <w:rFonts w:ascii="Times New Roman" w:hAnsi="Times New Roman"/>
          <w:i/>
          <w:iCs/>
          <w:kern w:val="0"/>
          <w:lang w:val="en-US"/>
        </w:rPr>
        <w:t xml:space="preserve">Seyyed AH Mohammed, </w:t>
      </w:r>
      <w:r>
        <w:rPr>
          <w:rFonts w:ascii="Times New Roman" w:hAnsi="Times New Roman"/>
          <w:kern w:val="0"/>
          <w:lang w:val="en-US"/>
        </w:rPr>
        <w:t xml:space="preserve">p. 193; </w:t>
      </w:r>
      <w:proofErr w:type="spellStart"/>
      <w:r>
        <w:rPr>
          <w:rFonts w:ascii="Times New Roman" w:hAnsi="Times New Roman"/>
          <w:kern w:val="0"/>
          <w:lang w:val="en-US"/>
        </w:rPr>
        <w:t>Faydi</w:t>
      </w:r>
      <w:proofErr w:type="spellEnd"/>
      <w:r>
        <w:rPr>
          <w:rFonts w:ascii="Times New Roman" w:hAnsi="Times New Roman"/>
          <w:kern w:val="0"/>
          <w:lang w:val="en-US"/>
        </w:rPr>
        <w:t xml:space="preserve">, </w:t>
      </w:r>
      <w:proofErr w:type="spellStart"/>
      <w:r>
        <w:rPr>
          <w:rFonts w:ascii="Times New Roman" w:hAnsi="Times New Roman"/>
          <w:i/>
          <w:iCs/>
          <w:kern w:val="0"/>
          <w:lang w:val="en-US"/>
        </w:rPr>
        <w:t>Hadrat-i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Nuqtaý-i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Úlá</w:t>
      </w:r>
      <w:proofErr w:type="spellEnd"/>
      <w:r>
        <w:rPr>
          <w:rFonts w:ascii="Times New Roman" w:hAnsi="Times New Roman"/>
          <w:i/>
          <w:iCs/>
          <w:kern w:val="0"/>
          <w:lang w:val="en-US"/>
        </w:rPr>
        <w:t xml:space="preserve">, </w:t>
      </w:r>
      <w:r>
        <w:rPr>
          <w:rFonts w:ascii="Times New Roman" w:hAnsi="Times New Roman"/>
          <w:kern w:val="0"/>
          <w:lang w:val="en-US"/>
        </w:rPr>
        <w:t>pp. 101-102.</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p. 30.</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Balyuzi, </w:t>
      </w:r>
      <w:r>
        <w:rPr>
          <w:rFonts w:ascii="Times New Roman" w:hAnsi="Times New Roman"/>
          <w:i/>
          <w:iCs/>
          <w:kern w:val="0"/>
          <w:lang w:val="en-US"/>
        </w:rPr>
        <w:t xml:space="preserve">The Báb, </w:t>
      </w:r>
      <w:r>
        <w:rPr>
          <w:rFonts w:ascii="Times New Roman" w:hAnsi="Times New Roman"/>
          <w:kern w:val="0"/>
          <w:lang w:val="en-US"/>
        </w:rPr>
        <w:t>p. 42.</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Sulúk</w:t>
      </w:r>
      <w:proofErr w:type="spellEnd"/>
      <w:r>
        <w:rPr>
          <w:rFonts w:ascii="Times New Roman" w:hAnsi="Times New Roman"/>
          <w:i/>
          <w:iCs/>
          <w:kern w:val="0"/>
          <w:lang w:val="en-US"/>
        </w:rPr>
        <w:t xml:space="preserve">, </w:t>
      </w:r>
      <w:proofErr w:type="spellStart"/>
      <w:r>
        <w:rPr>
          <w:rFonts w:ascii="Times New Roman" w:hAnsi="Times New Roman"/>
          <w:kern w:val="0"/>
          <w:lang w:val="en-US"/>
        </w:rPr>
        <w:t>mss.</w:t>
      </w:r>
      <w:proofErr w:type="spellEnd"/>
      <w:r>
        <w:rPr>
          <w:rFonts w:ascii="Times New Roman" w:hAnsi="Times New Roman"/>
          <w:kern w:val="0"/>
          <w:lang w:val="en-US"/>
        </w:rPr>
        <w:t xml:space="preserve"> 4011.C, p. 127; 6006.C, p. 74; 6010.C, p. 483, Baha'i Archives, Tihrán. See also,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Asrár</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Áthár</w:t>
      </w:r>
      <w:proofErr w:type="spellEnd"/>
      <w:r>
        <w:rPr>
          <w:rFonts w:ascii="Times New Roman" w:hAnsi="Times New Roman"/>
          <w:i/>
          <w:iCs/>
          <w:kern w:val="0"/>
          <w:lang w:val="en-US"/>
        </w:rPr>
        <w:t xml:space="preserve">, </w:t>
      </w:r>
      <w:r>
        <w:rPr>
          <w:rFonts w:ascii="Times New Roman" w:hAnsi="Times New Roman"/>
          <w:kern w:val="0"/>
          <w:lang w:val="en-US"/>
        </w:rPr>
        <w:t>vol. 4, pp. 158-59.</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proofErr w:type="spellStart"/>
      <w:r>
        <w:rPr>
          <w:rFonts w:ascii="Times New Roman" w:hAnsi="Times New Roman"/>
          <w:kern w:val="0"/>
          <w:lang w:val="en-US"/>
        </w:rPr>
        <w:t>ms.</w:t>
      </w:r>
      <w:proofErr w:type="spellEnd"/>
      <w:r>
        <w:rPr>
          <w:rFonts w:ascii="Times New Roman" w:hAnsi="Times New Roman"/>
          <w:kern w:val="0"/>
          <w:lang w:val="en-US"/>
        </w:rPr>
        <w:t xml:space="preserve"> 6005.C, pp. 5-6, Baha'i Archives, Tihrán.</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Asrár</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Áthár</w:t>
      </w:r>
      <w:proofErr w:type="spellEnd"/>
      <w:r>
        <w:rPr>
          <w:rFonts w:ascii="Times New Roman" w:hAnsi="Times New Roman"/>
          <w:i/>
          <w:iCs/>
          <w:kern w:val="0"/>
          <w:lang w:val="en-US"/>
        </w:rPr>
        <w:t xml:space="preserve">, </w:t>
      </w:r>
      <w:r>
        <w:rPr>
          <w:rFonts w:ascii="Times New Roman" w:hAnsi="Times New Roman"/>
          <w:kern w:val="0"/>
          <w:lang w:val="en-US"/>
        </w:rPr>
        <w:t>vol. 4, p. 369.</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 xml:space="preserve">pp. 25-50; </w:t>
      </w:r>
      <w:proofErr w:type="spellStart"/>
      <w:r>
        <w:rPr>
          <w:rFonts w:ascii="Times New Roman" w:hAnsi="Times New Roman"/>
          <w:kern w:val="0"/>
          <w:lang w:val="en-US"/>
        </w:rPr>
        <w:t>Samandar</w:t>
      </w:r>
      <w:proofErr w:type="spellEnd"/>
      <w:r>
        <w:rPr>
          <w:rFonts w:ascii="Times New Roman" w:hAnsi="Times New Roman"/>
          <w:kern w:val="0"/>
          <w:lang w:val="en-US"/>
        </w:rPr>
        <w:t xml:space="preserve">, </w:t>
      </w:r>
      <w:proofErr w:type="spellStart"/>
      <w:r>
        <w:rPr>
          <w:rFonts w:ascii="Times New Roman" w:hAnsi="Times New Roman"/>
          <w:i/>
          <w:iCs/>
          <w:kern w:val="0"/>
          <w:lang w:val="en-US"/>
        </w:rPr>
        <w:t>Táríkh</w:t>
      </w:r>
      <w:proofErr w:type="spellEnd"/>
      <w:r>
        <w:rPr>
          <w:rFonts w:ascii="Times New Roman" w:hAnsi="Times New Roman"/>
          <w:i/>
          <w:iCs/>
          <w:kern w:val="0"/>
          <w:lang w:val="en-US"/>
        </w:rPr>
        <w:t xml:space="preserve">, </w:t>
      </w:r>
      <w:r>
        <w:rPr>
          <w:rFonts w:ascii="Times New Roman" w:hAnsi="Times New Roman"/>
          <w:kern w:val="0"/>
          <w:lang w:val="en-US"/>
        </w:rPr>
        <w:t xml:space="preserve">pp. 16-17; </w:t>
      </w:r>
      <w:proofErr w:type="spellStart"/>
      <w:r>
        <w:rPr>
          <w:rFonts w:ascii="Times New Roman" w:hAnsi="Times New Roman"/>
          <w:kern w:val="0"/>
          <w:lang w:val="en-US"/>
        </w:rPr>
        <w:t>Qazvíní</w:t>
      </w:r>
      <w:proofErr w:type="spellEnd"/>
      <w:r>
        <w:rPr>
          <w:rFonts w:ascii="Times New Roman" w:hAnsi="Times New Roman"/>
          <w:kern w:val="0"/>
          <w:lang w:val="en-US"/>
        </w:rPr>
        <w:t>, "</w:t>
      </w:r>
      <w:proofErr w:type="spellStart"/>
      <w:r>
        <w:rPr>
          <w:rFonts w:ascii="Times New Roman" w:hAnsi="Times New Roman"/>
          <w:kern w:val="0"/>
          <w:lang w:val="en-US"/>
        </w:rPr>
        <w:t>Táríkh</w:t>
      </w:r>
      <w:proofErr w:type="spellEnd"/>
      <w:r>
        <w:rPr>
          <w:rFonts w:ascii="Times New Roman" w:hAnsi="Times New Roman"/>
          <w:kern w:val="0"/>
          <w:lang w:val="en-US"/>
        </w:rPr>
        <w:t xml:space="preserve">," pp. 463-64; Nicolas, </w:t>
      </w:r>
      <w:r>
        <w:rPr>
          <w:rFonts w:ascii="Times New Roman" w:hAnsi="Times New Roman"/>
          <w:i/>
          <w:iCs/>
          <w:kern w:val="0"/>
          <w:lang w:val="en-US"/>
        </w:rPr>
        <w:t xml:space="preserve">Seyyed AH Mohammed, </w:t>
      </w:r>
      <w:r>
        <w:rPr>
          <w:rFonts w:ascii="Times New Roman" w:hAnsi="Times New Roman"/>
          <w:kern w:val="0"/>
          <w:lang w:val="en-US"/>
        </w:rPr>
        <w:t xml:space="preserve">pp. 191-95;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 xml:space="preserve">vol. 3, pp. </w:t>
      </w:r>
      <w:r>
        <w:rPr>
          <w:rFonts w:ascii="Times New Roman" w:hAnsi="Times New Roman"/>
          <w:i/>
          <w:iCs/>
          <w:kern w:val="0"/>
          <w:lang w:val="en-US"/>
        </w:rPr>
        <w:t xml:space="preserve">55, </w:t>
      </w:r>
      <w:r>
        <w:rPr>
          <w:rFonts w:ascii="Times New Roman" w:hAnsi="Times New Roman"/>
          <w:kern w:val="0"/>
          <w:lang w:val="en-US"/>
        </w:rPr>
        <w:t xml:space="preserve">97, 158, 458; Abú'1-Fadl </w:t>
      </w:r>
      <w:proofErr w:type="spellStart"/>
      <w:r>
        <w:rPr>
          <w:rFonts w:ascii="Times New Roman" w:hAnsi="Times New Roman"/>
          <w:kern w:val="0"/>
          <w:lang w:val="en-US"/>
        </w:rPr>
        <w:t>Gulpáygání</w:t>
      </w:r>
      <w:proofErr w:type="spellEnd"/>
      <w:r>
        <w:rPr>
          <w:rFonts w:ascii="Times New Roman" w:hAnsi="Times New Roman"/>
          <w:kern w:val="0"/>
          <w:lang w:val="en-US"/>
        </w:rPr>
        <w:t xml:space="preserve"> and Sayyid </w:t>
      </w:r>
      <w:proofErr w:type="spellStart"/>
      <w:r>
        <w:rPr>
          <w:rFonts w:ascii="Times New Roman" w:hAnsi="Times New Roman"/>
          <w:kern w:val="0"/>
          <w:lang w:val="en-US"/>
        </w:rPr>
        <w:t>Mahdí</w:t>
      </w:r>
      <w:proofErr w:type="spellEnd"/>
      <w:r>
        <w:rPr>
          <w:rFonts w:ascii="Times New Roman" w:hAnsi="Times New Roman"/>
          <w:kern w:val="0"/>
          <w:lang w:val="en-US"/>
        </w:rPr>
        <w:t xml:space="preserve"> </w:t>
      </w:r>
      <w:proofErr w:type="spellStart"/>
      <w:r>
        <w:rPr>
          <w:rFonts w:ascii="Times New Roman" w:hAnsi="Times New Roman"/>
          <w:kern w:val="0"/>
          <w:lang w:val="en-US"/>
        </w:rPr>
        <w:t>Gulpáygání</w:t>
      </w:r>
      <w:proofErr w:type="spellEnd"/>
      <w:r>
        <w:rPr>
          <w:rFonts w:ascii="Times New Roman" w:hAnsi="Times New Roman"/>
          <w:kern w:val="0"/>
          <w:lang w:val="en-US"/>
        </w:rPr>
        <w:t xml:space="preserve">, </w:t>
      </w:r>
      <w:r>
        <w:rPr>
          <w:rFonts w:ascii="Times New Roman" w:hAnsi="Times New Roman"/>
          <w:i/>
          <w:iCs/>
          <w:kern w:val="0"/>
          <w:lang w:val="en-US"/>
        </w:rPr>
        <w:t>Kashf al-</w:t>
      </w:r>
      <w:proofErr w:type="spellStart"/>
      <w:r>
        <w:rPr>
          <w:rFonts w:ascii="Times New Roman" w:hAnsi="Times New Roman"/>
          <w:i/>
          <w:iCs/>
          <w:kern w:val="0"/>
          <w:lang w:val="en-US"/>
        </w:rPr>
        <w:t>Ghitá</w:t>
      </w:r>
      <w:proofErr w:type="spellEnd"/>
      <w:r>
        <w:rPr>
          <w:rFonts w:ascii="Times New Roman" w:hAnsi="Times New Roman"/>
          <w:i/>
          <w:iCs/>
          <w:kern w:val="0"/>
          <w:lang w:val="en-US"/>
        </w:rPr>
        <w:t xml:space="preserve">, </w:t>
      </w:r>
      <w:r>
        <w:rPr>
          <w:rFonts w:ascii="Times New Roman" w:hAnsi="Times New Roman"/>
          <w:kern w:val="0"/>
          <w:lang w:val="en-US"/>
        </w:rPr>
        <w:t xml:space="preserve">p. </w:t>
      </w:r>
      <w:r>
        <w:rPr>
          <w:rFonts w:ascii="Times New Roman" w:hAnsi="Times New Roman"/>
          <w:i/>
          <w:iCs/>
          <w:kern w:val="0"/>
          <w:lang w:val="en-US"/>
        </w:rPr>
        <w:t>57.</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 xml:space="preserve">vol. 3, p. </w:t>
      </w:r>
      <w:r>
        <w:rPr>
          <w:rFonts w:ascii="Times New Roman" w:hAnsi="Times New Roman"/>
          <w:i/>
          <w:iCs/>
          <w:kern w:val="0"/>
          <w:lang w:val="en-US"/>
        </w:rPr>
        <w:t>55.</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Jzháq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pp. 104-105.</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Persian </w:t>
      </w:r>
      <w:proofErr w:type="spellStart"/>
      <w:r>
        <w:rPr>
          <w:rFonts w:ascii="Times New Roman" w:hAnsi="Times New Roman"/>
          <w:i/>
          <w:iCs/>
          <w:kern w:val="0"/>
          <w:lang w:val="en-US"/>
        </w:rPr>
        <w:t>Bayán</w:t>
      </w:r>
      <w:proofErr w:type="spellEnd"/>
      <w:r>
        <w:rPr>
          <w:rFonts w:ascii="Times New Roman" w:hAnsi="Times New Roman"/>
          <w:i/>
          <w:iCs/>
          <w:kern w:val="0"/>
          <w:lang w:val="en-US"/>
        </w:rPr>
        <w:t xml:space="preserve">, </w:t>
      </w:r>
      <w:r>
        <w:rPr>
          <w:rFonts w:ascii="Times New Roman" w:hAnsi="Times New Roman"/>
          <w:kern w:val="0"/>
          <w:lang w:val="en-US"/>
        </w:rPr>
        <w:t>2:7, p. 30.</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510.</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pp. 66, 80-81.</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Prayer in reply to a questioner, </w:t>
      </w:r>
      <w:proofErr w:type="spellStart"/>
      <w:r>
        <w:rPr>
          <w:rFonts w:ascii="Times New Roman" w:hAnsi="Times New Roman"/>
          <w:kern w:val="0"/>
          <w:lang w:val="en-US"/>
        </w:rPr>
        <w:t>ms.</w:t>
      </w:r>
      <w:proofErr w:type="spellEnd"/>
      <w:r>
        <w:rPr>
          <w:rFonts w:ascii="Times New Roman" w:hAnsi="Times New Roman"/>
          <w:kern w:val="0"/>
          <w:lang w:val="en-US"/>
        </w:rPr>
        <w:t xml:space="preserve"> 6003.C, p. 188, Baha'i Archives, Tihrán.</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proofErr w:type="spellStart"/>
      <w:r>
        <w:rPr>
          <w:rFonts w:ascii="Times New Roman" w:hAnsi="Times New Roman"/>
          <w:kern w:val="0"/>
          <w:lang w:val="en-US"/>
        </w:rPr>
        <w:t>F.ll</w:t>
      </w:r>
      <w:proofErr w:type="spellEnd"/>
      <w:r>
        <w:rPr>
          <w:rFonts w:ascii="Times New Roman" w:hAnsi="Times New Roman"/>
          <w:kern w:val="0"/>
          <w:lang w:val="en-US"/>
        </w:rPr>
        <w:t>, p. 1.</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r>
        <w:rPr>
          <w:rFonts w:ascii="Times New Roman" w:hAnsi="Times New Roman"/>
          <w:i/>
          <w:iCs/>
          <w:kern w:val="0"/>
          <w:lang w:val="en-US"/>
        </w:rPr>
        <w:t>$</w:t>
      </w:r>
      <w:proofErr w:type="spellStart"/>
      <w:r>
        <w:rPr>
          <w:rFonts w:ascii="Times New Roman" w:hAnsi="Times New Roman"/>
          <w:i/>
          <w:iCs/>
          <w:kern w:val="0"/>
          <w:lang w:val="en-US"/>
        </w:rPr>
        <w:t>ahífa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Makhzúna</w:t>
      </w:r>
      <w:proofErr w:type="spellEnd"/>
      <w:r>
        <w:rPr>
          <w:rFonts w:ascii="Times New Roman" w:hAnsi="Times New Roman"/>
          <w:i/>
          <w:iCs/>
          <w:kern w:val="0"/>
          <w:lang w:val="en-US"/>
        </w:rPr>
        <w:t xml:space="preserve">, </w:t>
      </w:r>
      <w:proofErr w:type="spellStart"/>
      <w:r>
        <w:rPr>
          <w:rFonts w:ascii="Times New Roman" w:hAnsi="Times New Roman"/>
          <w:kern w:val="0"/>
          <w:lang w:val="en-US"/>
        </w:rPr>
        <w:t>ms.</w:t>
      </w:r>
      <w:proofErr w:type="spellEnd"/>
      <w:r>
        <w:rPr>
          <w:rFonts w:ascii="Times New Roman" w:hAnsi="Times New Roman"/>
          <w:kern w:val="0"/>
          <w:lang w:val="en-US"/>
        </w:rPr>
        <w:t xml:space="preserve"> 5006.C, p. 284; 6009.C, p. 1, Baha'i Archives, Tihrán.</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r>
        <w:rPr>
          <w:rFonts w:ascii="Times New Roman" w:hAnsi="Times New Roman"/>
          <w:i/>
          <w:iCs/>
          <w:kern w:val="0"/>
          <w:lang w:val="en-US"/>
        </w:rPr>
        <w:t>$</w:t>
      </w:r>
      <w:proofErr w:type="spellStart"/>
      <w:r>
        <w:rPr>
          <w:rFonts w:ascii="Times New Roman" w:hAnsi="Times New Roman"/>
          <w:i/>
          <w:iCs/>
          <w:kern w:val="0"/>
          <w:lang w:val="en-US"/>
        </w:rPr>
        <w:t>ahifay-i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Adliyya</w:t>
      </w:r>
      <w:proofErr w:type="spellEnd"/>
      <w:r>
        <w:rPr>
          <w:rFonts w:ascii="Times New Roman" w:hAnsi="Times New Roman"/>
          <w:i/>
          <w:iCs/>
          <w:kern w:val="0"/>
          <w:lang w:val="en-US"/>
        </w:rPr>
        <w:t xml:space="preserve">, </w:t>
      </w:r>
      <w:r>
        <w:rPr>
          <w:rFonts w:ascii="Times New Roman" w:hAnsi="Times New Roman"/>
          <w:kern w:val="0"/>
          <w:lang w:val="en-US"/>
        </w:rPr>
        <w:t>p. 13; cf. p. 7.</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proofErr w:type="spellStart"/>
      <w:r>
        <w:rPr>
          <w:rFonts w:ascii="Times New Roman" w:hAnsi="Times New Roman"/>
          <w:i/>
          <w:iCs/>
          <w:kern w:val="0"/>
          <w:lang w:val="en-US"/>
        </w:rPr>
        <w:t>Dalail-i</w:t>
      </w:r>
      <w:proofErr w:type="spellEnd"/>
      <w:r>
        <w:rPr>
          <w:rFonts w:ascii="Times New Roman" w:hAnsi="Times New Roman"/>
          <w:i/>
          <w:iCs/>
          <w:kern w:val="0"/>
          <w:lang w:val="en-US"/>
        </w:rPr>
        <w:t xml:space="preserve"> Saba, </w:t>
      </w:r>
      <w:r>
        <w:rPr>
          <w:rFonts w:ascii="Times New Roman" w:hAnsi="Times New Roman"/>
          <w:kern w:val="0"/>
          <w:lang w:val="en-US"/>
        </w:rPr>
        <w:t>p. 29.</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pp. 31-33.</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See the Báb, </w:t>
      </w:r>
      <w:proofErr w:type="spellStart"/>
      <w:r>
        <w:rPr>
          <w:rFonts w:ascii="Times New Roman" w:hAnsi="Times New Roman"/>
          <w:i/>
          <w:iCs/>
          <w:kern w:val="0"/>
          <w:lang w:val="en-US"/>
        </w:rPr>
        <w:t>Sahifay-i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Adliyya</w:t>
      </w:r>
      <w:proofErr w:type="spellEnd"/>
      <w:r>
        <w:rPr>
          <w:rFonts w:ascii="Times New Roman" w:hAnsi="Times New Roman"/>
          <w:i/>
          <w:iCs/>
          <w:kern w:val="0"/>
          <w:lang w:val="en-US"/>
        </w:rPr>
        <w:t xml:space="preserve">, </w:t>
      </w:r>
      <w:r>
        <w:rPr>
          <w:rFonts w:ascii="Times New Roman" w:hAnsi="Times New Roman"/>
          <w:kern w:val="0"/>
          <w:lang w:val="en-US"/>
        </w:rPr>
        <w:t>pp. 7, 11.</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See the Báb, </w:t>
      </w:r>
      <w:r>
        <w:rPr>
          <w:rFonts w:ascii="Times New Roman" w:hAnsi="Times New Roman"/>
          <w:i/>
          <w:iCs/>
          <w:kern w:val="0"/>
          <w:lang w:val="en-US"/>
        </w:rPr>
        <w:t>$</w:t>
      </w:r>
      <w:proofErr w:type="spellStart"/>
      <w:r>
        <w:rPr>
          <w:rFonts w:ascii="Times New Roman" w:hAnsi="Times New Roman"/>
          <w:i/>
          <w:iCs/>
          <w:kern w:val="0"/>
          <w:lang w:val="en-US"/>
        </w:rPr>
        <w:t>ahifay-i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Adliyya</w:t>
      </w:r>
      <w:proofErr w:type="spellEnd"/>
      <w:r>
        <w:rPr>
          <w:rFonts w:ascii="Times New Roman" w:hAnsi="Times New Roman"/>
          <w:i/>
          <w:iCs/>
          <w:kern w:val="0"/>
          <w:lang w:val="en-US"/>
        </w:rPr>
        <w:t xml:space="preserve">, </w:t>
      </w:r>
      <w:r>
        <w:rPr>
          <w:rFonts w:ascii="Times New Roman" w:hAnsi="Times New Roman"/>
          <w:kern w:val="0"/>
          <w:lang w:val="en-US"/>
        </w:rPr>
        <w:t>pp. 5-6.</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334.</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proofErr w:type="spellStart"/>
      <w:r>
        <w:rPr>
          <w:rFonts w:ascii="Times New Roman" w:hAnsi="Times New Roman"/>
          <w:kern w:val="0"/>
          <w:lang w:val="en-US"/>
        </w:rPr>
        <w:t>ms.</w:t>
      </w:r>
      <w:proofErr w:type="spellEnd"/>
      <w:r>
        <w:rPr>
          <w:rFonts w:ascii="Times New Roman" w:hAnsi="Times New Roman"/>
          <w:kern w:val="0"/>
          <w:lang w:val="en-US"/>
        </w:rPr>
        <w:t xml:space="preserve"> 7009.C, p. 133, Baha'i Archives, Tihrán.</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41.</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Ibid., pp. 56, </w:t>
      </w:r>
      <w:r>
        <w:rPr>
          <w:rFonts w:ascii="Times New Roman" w:hAnsi="Times New Roman"/>
          <w:i/>
          <w:iCs/>
          <w:kern w:val="0"/>
          <w:lang w:val="en-US"/>
        </w:rPr>
        <w:t>58.</w:t>
      </w:r>
    </w:p>
    <w:p w:rsidR="00FF5B54" w:rsidRDefault="00FF5B54" w:rsidP="00DD0E6C">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Samandar</w:t>
      </w:r>
      <w:proofErr w:type="spellEnd"/>
      <w:r>
        <w:rPr>
          <w:rFonts w:ascii="Times New Roman" w:hAnsi="Times New Roman"/>
          <w:kern w:val="0"/>
          <w:lang w:val="en-US"/>
        </w:rPr>
        <w:t xml:space="preserve">, </w:t>
      </w:r>
      <w:proofErr w:type="spellStart"/>
      <w:r>
        <w:rPr>
          <w:rFonts w:ascii="Times New Roman" w:hAnsi="Times New Roman"/>
          <w:i/>
          <w:iCs/>
          <w:kern w:val="0"/>
          <w:lang w:val="en-US"/>
        </w:rPr>
        <w:t>Táríkh</w:t>
      </w:r>
      <w:proofErr w:type="spellEnd"/>
      <w:r>
        <w:rPr>
          <w:rFonts w:ascii="Times New Roman" w:hAnsi="Times New Roman"/>
          <w:i/>
          <w:iCs/>
          <w:kern w:val="0"/>
          <w:lang w:val="en-US"/>
        </w:rPr>
        <w:t xml:space="preserve">, </w:t>
      </w:r>
      <w:r>
        <w:rPr>
          <w:rFonts w:ascii="Times New Roman" w:hAnsi="Times New Roman"/>
          <w:kern w:val="0"/>
          <w:lang w:val="en-US"/>
        </w:rPr>
        <w:t>p. 351.</w:t>
      </w:r>
    </w:p>
    <w:p w:rsidR="00FF5B54" w:rsidRDefault="00DD0E6C" w:rsidP="00635E80">
      <w:pPr>
        <w:widowControl w:val="0"/>
        <w:autoSpaceDE w:val="0"/>
        <w:autoSpaceDN w:val="0"/>
        <w:adjustRightInd w:val="0"/>
        <w:spacing w:after="80" w:line="288" w:lineRule="auto"/>
        <w:ind w:right="-9"/>
        <w:rPr>
          <w:rFonts w:ascii="Times New Roman" w:hAnsi="Times New Roman"/>
          <w:i/>
          <w:iCs/>
          <w:kern w:val="0"/>
          <w:lang w:val="en-US"/>
        </w:rPr>
      </w:pPr>
      <w:r>
        <w:rPr>
          <w:rFonts w:ascii="Times New Roman" w:hAnsi="Times New Roman"/>
          <w:kern w:val="0"/>
          <w:lang w:val="en-US"/>
        </w:rPr>
        <w:br w:type="page"/>
      </w:r>
      <w:r w:rsidR="00FF5B54" w:rsidRPr="004C51F5">
        <w:rPr>
          <w:rFonts w:ascii="Times New Roman" w:hAnsi="Times New Roman"/>
          <w:kern w:val="0"/>
          <w:lang w:val="en-US"/>
        </w:rPr>
        <w:lastRenderedPageBreak/>
        <w:t>44</w:t>
      </w:r>
      <w:r w:rsidR="00FF5B54" w:rsidRPr="004C51F5">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Pr>
          <w:rFonts w:ascii="Times New Roman" w:hAnsi="Times New Roman"/>
          <w:kern w:val="0"/>
          <w:lang w:val="en-US"/>
        </w:rPr>
        <w:tab/>
      </w:r>
      <w:r>
        <w:rPr>
          <w:rFonts w:ascii="Times New Roman" w:hAnsi="Times New Roman"/>
          <w:kern w:val="0"/>
          <w:lang w:val="en-US"/>
        </w:rPr>
        <w:tab/>
      </w:r>
      <w:r w:rsidR="00FF5B54">
        <w:rPr>
          <w:rFonts w:ascii="Times New Roman" w:hAnsi="Times New Roman"/>
          <w:i/>
          <w:iCs/>
          <w:kern w:val="0"/>
          <w:lang w:val="en-US"/>
        </w:rPr>
        <w:t>Denis MacEoin</w:t>
      </w:r>
    </w:p>
    <w:p w:rsidR="004C51F5" w:rsidRDefault="004C51F5" w:rsidP="00635E80">
      <w:pPr>
        <w:widowControl w:val="0"/>
        <w:autoSpaceDE w:val="0"/>
        <w:autoSpaceDN w:val="0"/>
        <w:adjustRightInd w:val="0"/>
        <w:spacing w:after="80" w:line="288" w:lineRule="auto"/>
        <w:ind w:right="-9"/>
        <w:rPr>
          <w:rFonts w:ascii="Times New Roman" w:hAnsi="Times New Roman"/>
          <w:kern w:val="0"/>
          <w:lang w:val="en-US"/>
        </w:rPr>
      </w:pPr>
    </w:p>
    <w:p w:rsidR="00FF5B54" w:rsidRDefault="00FF5B54" w:rsidP="00045E15">
      <w:pPr>
        <w:widowControl w:val="0"/>
        <w:autoSpaceDE w:val="0"/>
        <w:autoSpaceDN w:val="0"/>
        <w:adjustRightInd w:val="0"/>
        <w:spacing w:after="80" w:line="264" w:lineRule="auto"/>
        <w:ind w:right="-14" w:firstLine="533"/>
        <w:rPr>
          <w:rFonts w:ascii="Times New Roman" w:hAnsi="Times New Roman"/>
          <w:i/>
          <w:iCs/>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511.</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See Rawlinson to Canning, 8 January 1845, F.O. 248/114; quoted in Balyuzi, 77ze </w:t>
      </w:r>
      <w:r>
        <w:rPr>
          <w:rFonts w:ascii="Times New Roman" w:hAnsi="Times New Roman"/>
          <w:i/>
          <w:iCs/>
          <w:kern w:val="0"/>
          <w:lang w:val="en-US"/>
        </w:rPr>
        <w:t xml:space="preserve">Báb, </w:t>
      </w:r>
      <w:r>
        <w:rPr>
          <w:rFonts w:ascii="Times New Roman" w:hAnsi="Times New Roman"/>
          <w:kern w:val="0"/>
          <w:lang w:val="en-US"/>
        </w:rPr>
        <w:t>p. 61.</w:t>
      </w:r>
    </w:p>
    <w:p w:rsidR="00FF5B54" w:rsidRDefault="00FF5B54" w:rsidP="00045E15">
      <w:pPr>
        <w:widowControl w:val="0"/>
        <w:autoSpaceDE w:val="0"/>
        <w:autoSpaceDN w:val="0"/>
        <w:adjustRightInd w:val="0"/>
        <w:spacing w:after="80" w:line="264" w:lineRule="auto"/>
        <w:ind w:right="-14" w:firstLine="533"/>
        <w:rPr>
          <w:rFonts w:ascii="Times New Roman" w:hAnsi="Times New Roman"/>
          <w:i/>
          <w:iCs/>
          <w:kern w:val="0"/>
          <w:lang w:val="en-US"/>
        </w:rPr>
      </w:pPr>
      <w:proofErr w:type="spellStart"/>
      <w:r>
        <w:rPr>
          <w:rFonts w:ascii="Times New Roman" w:hAnsi="Times New Roman"/>
          <w:kern w:val="0"/>
          <w:lang w:val="en-US"/>
        </w:rPr>
        <w:t>Samandar</w:t>
      </w:r>
      <w:proofErr w:type="spellEnd"/>
      <w:r>
        <w:rPr>
          <w:rFonts w:ascii="Times New Roman" w:hAnsi="Times New Roman"/>
          <w:kern w:val="0"/>
          <w:lang w:val="en-US"/>
        </w:rPr>
        <w:t xml:space="preserve">, </w:t>
      </w:r>
      <w:proofErr w:type="spellStart"/>
      <w:r>
        <w:rPr>
          <w:rFonts w:ascii="Times New Roman" w:hAnsi="Times New Roman"/>
          <w:i/>
          <w:iCs/>
          <w:kern w:val="0"/>
          <w:lang w:val="en-US"/>
        </w:rPr>
        <w:t>Táríkh</w:t>
      </w:r>
      <w:proofErr w:type="spellEnd"/>
      <w:r>
        <w:rPr>
          <w:rFonts w:ascii="Times New Roman" w:hAnsi="Times New Roman"/>
          <w:i/>
          <w:iCs/>
          <w:kern w:val="0"/>
          <w:lang w:val="en-US"/>
        </w:rPr>
        <w:t xml:space="preserve">, </w:t>
      </w:r>
      <w:r>
        <w:rPr>
          <w:rFonts w:ascii="Times New Roman" w:hAnsi="Times New Roman"/>
          <w:kern w:val="0"/>
          <w:lang w:val="en-US"/>
        </w:rPr>
        <w:t xml:space="preserve">p. 347.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quotes part of a second letter from the Báb to Shaykh Muhammad-Hasan, written after the latter's rejection of Mullá 'Alí and his message </w:t>
      </w:r>
      <w:r>
        <w:rPr>
          <w:rFonts w:ascii="Times New Roman" w:hAnsi="Times New Roman"/>
          <w:i/>
          <w:iCs/>
          <w:kern w:val="0"/>
          <w:lang w:val="en-US"/>
        </w:rPr>
        <w:t>(</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w:t>
      </w:r>
      <w:r>
        <w:rPr>
          <w:rFonts w:ascii="Times New Roman" w:hAnsi="Times New Roman"/>
          <w:kern w:val="0"/>
          <w:lang w:val="en-US"/>
        </w:rPr>
        <w:t>, vol. 3, p. 107).</w:t>
      </w:r>
    </w:p>
    <w:p w:rsidR="00FF5B54" w:rsidRDefault="00FF5B54" w:rsidP="00045E15">
      <w:pPr>
        <w:widowControl w:val="0"/>
        <w:autoSpaceDE w:val="0"/>
        <w:autoSpaceDN w:val="0"/>
        <w:adjustRightInd w:val="0"/>
        <w:spacing w:after="80" w:line="264" w:lineRule="auto"/>
        <w:ind w:right="-14" w:firstLine="533"/>
        <w:rPr>
          <w:rFonts w:ascii="Times New Roman" w:hAnsi="Times New Roman"/>
          <w:i/>
          <w:iCs/>
          <w:kern w:val="0"/>
          <w:lang w:val="en-US"/>
        </w:rPr>
      </w:pPr>
      <w:r>
        <w:rPr>
          <w:rFonts w:ascii="Times New Roman" w:hAnsi="Times New Roman"/>
          <w:kern w:val="0"/>
          <w:lang w:val="en-US"/>
        </w:rPr>
        <w:t xml:space="preserve">On Shaykh Muhammad-Hasan, see </w:t>
      </w:r>
      <w:proofErr w:type="spellStart"/>
      <w:r>
        <w:rPr>
          <w:rFonts w:ascii="Times New Roman" w:hAnsi="Times New Roman"/>
          <w:kern w:val="0"/>
          <w:lang w:val="en-US"/>
        </w:rPr>
        <w:t>Khwánsarí</w:t>
      </w:r>
      <w:proofErr w:type="spellEnd"/>
      <w:r>
        <w:rPr>
          <w:rFonts w:ascii="Times New Roman" w:hAnsi="Times New Roman"/>
          <w:kern w:val="0"/>
          <w:lang w:val="en-US"/>
        </w:rPr>
        <w:t xml:space="preserve">, </w:t>
      </w:r>
      <w:proofErr w:type="spellStart"/>
      <w:r>
        <w:rPr>
          <w:rFonts w:ascii="Times New Roman" w:hAnsi="Times New Roman"/>
          <w:i/>
          <w:iCs/>
          <w:kern w:val="0"/>
          <w:lang w:val="en-US"/>
        </w:rPr>
        <w:t>Rawdat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Jannát</w:t>
      </w:r>
      <w:proofErr w:type="spellEnd"/>
      <w:r>
        <w:rPr>
          <w:rFonts w:ascii="Times New Roman" w:hAnsi="Times New Roman"/>
          <w:i/>
          <w:iCs/>
          <w:kern w:val="0"/>
          <w:lang w:val="en-US"/>
        </w:rPr>
        <w:t xml:space="preserve">, </w:t>
      </w:r>
      <w:r>
        <w:rPr>
          <w:rFonts w:ascii="Times New Roman" w:hAnsi="Times New Roman"/>
          <w:kern w:val="0"/>
          <w:lang w:val="en-US"/>
        </w:rPr>
        <w:t xml:space="preserve">p. 181; </w:t>
      </w:r>
      <w:proofErr w:type="spellStart"/>
      <w:r>
        <w:rPr>
          <w:rFonts w:ascii="Times New Roman" w:hAnsi="Times New Roman"/>
          <w:kern w:val="0"/>
          <w:lang w:val="en-US"/>
        </w:rPr>
        <w:t>Ttimád</w:t>
      </w:r>
      <w:proofErr w:type="spellEnd"/>
      <w:r>
        <w:rPr>
          <w:rFonts w:ascii="Times New Roman" w:hAnsi="Times New Roman"/>
          <w:kern w:val="0"/>
          <w:lang w:val="en-US"/>
        </w:rPr>
        <w:t xml:space="preserve"> al-</w:t>
      </w:r>
      <w:proofErr w:type="spellStart"/>
      <w:r>
        <w:rPr>
          <w:rFonts w:ascii="Times New Roman" w:hAnsi="Times New Roman"/>
          <w:kern w:val="0"/>
          <w:lang w:val="en-US"/>
        </w:rPr>
        <w:t>Saltana</w:t>
      </w:r>
      <w:proofErr w:type="spellEnd"/>
      <w:r>
        <w:rPr>
          <w:rFonts w:ascii="Times New Roman" w:hAnsi="Times New Roman"/>
          <w:kern w:val="0"/>
          <w:lang w:val="en-US"/>
        </w:rPr>
        <w:t xml:space="preserve">, </w:t>
      </w:r>
      <w:r>
        <w:rPr>
          <w:rFonts w:ascii="Times New Roman" w:hAnsi="Times New Roman"/>
          <w:i/>
          <w:iCs/>
          <w:kern w:val="0"/>
          <w:lang w:val="en-US"/>
        </w:rPr>
        <w:t>Al-</w:t>
      </w:r>
      <w:proofErr w:type="spellStart"/>
      <w:r>
        <w:rPr>
          <w:rFonts w:ascii="Times New Roman" w:hAnsi="Times New Roman"/>
          <w:i/>
          <w:iCs/>
          <w:kern w:val="0"/>
          <w:lang w:val="en-US"/>
        </w:rPr>
        <w:t>Ma'athir</w:t>
      </w:r>
      <w:proofErr w:type="spellEnd"/>
      <w:r>
        <w:rPr>
          <w:rFonts w:ascii="Times New Roman" w:hAnsi="Times New Roman"/>
          <w:i/>
          <w:iCs/>
          <w:kern w:val="0"/>
          <w:lang w:val="en-US"/>
        </w:rPr>
        <w:t xml:space="preserve">, </w:t>
      </w:r>
      <w:r>
        <w:rPr>
          <w:rFonts w:ascii="Times New Roman" w:hAnsi="Times New Roman"/>
          <w:kern w:val="0"/>
          <w:lang w:val="en-US"/>
        </w:rPr>
        <w:t>pp. 135-36.</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pp. 90-91.</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Baghdádí</w:t>
      </w:r>
      <w:proofErr w:type="spellEnd"/>
      <w:r>
        <w:rPr>
          <w:rFonts w:ascii="Times New Roman" w:hAnsi="Times New Roman"/>
          <w:kern w:val="0"/>
          <w:lang w:val="en-US"/>
        </w:rPr>
        <w:t xml:space="preserve">,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Amríyya</w:t>
      </w:r>
      <w:proofErr w:type="spellEnd"/>
      <w:r>
        <w:rPr>
          <w:rFonts w:ascii="Times New Roman" w:hAnsi="Times New Roman"/>
          <w:i/>
          <w:iCs/>
          <w:kern w:val="0"/>
          <w:lang w:val="en-US"/>
        </w:rPr>
        <w:t xml:space="preserve">, </w:t>
      </w:r>
      <w:r>
        <w:rPr>
          <w:rFonts w:ascii="Times New Roman" w:hAnsi="Times New Roman"/>
          <w:kern w:val="0"/>
          <w:lang w:val="en-US"/>
        </w:rPr>
        <w:t>p. 106.</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512.</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514.</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515.</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w:t>
      </w:r>
    </w:p>
    <w:p w:rsidR="00FF5B54" w:rsidRDefault="00FF5B54" w:rsidP="00045E15">
      <w:pPr>
        <w:widowControl w:val="0"/>
        <w:autoSpaceDE w:val="0"/>
        <w:autoSpaceDN w:val="0"/>
        <w:adjustRightInd w:val="0"/>
        <w:spacing w:after="80" w:line="264" w:lineRule="auto"/>
        <w:ind w:right="-14" w:firstLine="533"/>
        <w:rPr>
          <w:rFonts w:ascii="Times New Roman" w:hAnsi="Times New Roman"/>
          <w:i/>
          <w:iCs/>
          <w:kern w:val="0"/>
          <w:lang w:val="en-US"/>
        </w:rPr>
      </w:pPr>
      <w:r>
        <w:rPr>
          <w:rFonts w:ascii="Times New Roman" w:hAnsi="Times New Roman"/>
          <w:i/>
          <w:iCs/>
          <w:kern w:val="0"/>
          <w:lang w:val="en-US"/>
        </w:rPr>
        <w:t>Ibid.</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Rawlinson to Canning, 8 January 1845, F.O. 248/114, quoted in Balyuzi, </w:t>
      </w:r>
      <w:r>
        <w:rPr>
          <w:rFonts w:ascii="Times New Roman" w:hAnsi="Times New Roman"/>
          <w:i/>
          <w:iCs/>
          <w:kern w:val="0"/>
          <w:lang w:val="en-US"/>
        </w:rPr>
        <w:t xml:space="preserve">The Báb, </w:t>
      </w:r>
      <w:r>
        <w:rPr>
          <w:rFonts w:ascii="Times New Roman" w:hAnsi="Times New Roman"/>
          <w:kern w:val="0"/>
          <w:lang w:val="en-US"/>
        </w:rPr>
        <w:t>p. 62.</w:t>
      </w:r>
    </w:p>
    <w:p w:rsidR="00FF5B54" w:rsidRDefault="00FF5B54" w:rsidP="00045E15">
      <w:pPr>
        <w:widowControl w:val="0"/>
        <w:autoSpaceDE w:val="0"/>
        <w:autoSpaceDN w:val="0"/>
        <w:adjustRightInd w:val="0"/>
        <w:spacing w:after="80" w:line="264" w:lineRule="auto"/>
        <w:ind w:right="-14" w:firstLine="533"/>
        <w:rPr>
          <w:rFonts w:ascii="Times New Roman" w:hAnsi="Times New Roman"/>
          <w:i/>
          <w:iCs/>
          <w:kern w:val="0"/>
          <w:lang w:val="en-US"/>
        </w:rPr>
      </w:pPr>
      <w:r>
        <w:rPr>
          <w:rFonts w:ascii="Times New Roman" w:hAnsi="Times New Roman"/>
          <w:kern w:val="0"/>
          <w:lang w:val="en-US"/>
        </w:rPr>
        <w:t xml:space="preserve">Rawlinson to Sheil, 16 January 1845, F.O. 248/114, quoted in Balyuzi, </w:t>
      </w:r>
      <w:r>
        <w:rPr>
          <w:rFonts w:ascii="Times New Roman" w:hAnsi="Times New Roman"/>
          <w:i/>
          <w:iCs/>
          <w:kern w:val="0"/>
          <w:lang w:val="en-US"/>
        </w:rPr>
        <w:t xml:space="preserve">The Báb, </w:t>
      </w:r>
      <w:r>
        <w:rPr>
          <w:rFonts w:ascii="Times New Roman" w:hAnsi="Times New Roman"/>
          <w:kern w:val="0"/>
          <w:lang w:val="en-US"/>
        </w:rPr>
        <w:t>p. 65.</w:t>
      </w:r>
    </w:p>
    <w:p w:rsidR="00FF5B54" w:rsidRDefault="00FF5B54" w:rsidP="00045E15">
      <w:pPr>
        <w:widowControl w:val="0"/>
        <w:autoSpaceDE w:val="0"/>
        <w:autoSpaceDN w:val="0"/>
        <w:adjustRightInd w:val="0"/>
        <w:spacing w:after="80" w:line="264" w:lineRule="auto"/>
        <w:ind w:right="-14" w:firstLine="533"/>
        <w:rPr>
          <w:rFonts w:ascii="Times New Roman" w:hAnsi="Times New Roman"/>
          <w:i/>
          <w:iCs/>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235.</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121.</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See the Bab's </w:t>
      </w:r>
      <w:proofErr w:type="spellStart"/>
      <w:r>
        <w:rPr>
          <w:rFonts w:ascii="Times New Roman" w:hAnsi="Times New Roman"/>
          <w:kern w:val="0"/>
          <w:lang w:val="en-US"/>
        </w:rPr>
        <w:t>Khufaba</w:t>
      </w:r>
      <w:proofErr w:type="spellEnd"/>
      <w:r>
        <w:rPr>
          <w:rFonts w:ascii="Times New Roman" w:hAnsi="Times New Roman"/>
          <w:kern w:val="0"/>
          <w:lang w:val="en-US"/>
        </w:rPr>
        <w:t xml:space="preserve"> fi Jidda, </w:t>
      </w:r>
      <w:proofErr w:type="spellStart"/>
      <w:r>
        <w:rPr>
          <w:rFonts w:ascii="Times New Roman" w:hAnsi="Times New Roman"/>
          <w:kern w:val="0"/>
          <w:lang w:val="en-US"/>
        </w:rPr>
        <w:t>mss.</w:t>
      </w:r>
      <w:proofErr w:type="spellEnd"/>
      <w:r>
        <w:rPr>
          <w:rFonts w:ascii="Times New Roman" w:hAnsi="Times New Roman"/>
          <w:kern w:val="0"/>
          <w:lang w:val="en-US"/>
        </w:rPr>
        <w:t xml:space="preserve"> 5006.C, pp. 332- 333; and 3036.C, pp. 404-6; </w:t>
      </w: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 </w:t>
      </w:r>
      <w:proofErr w:type="spellStart"/>
      <w:r>
        <w:rPr>
          <w:rFonts w:ascii="Times New Roman" w:hAnsi="Times New Roman"/>
          <w:i/>
          <w:iCs/>
          <w:kern w:val="0"/>
          <w:lang w:val="en-US"/>
        </w:rPr>
        <w:t>mál</w:t>
      </w:r>
      <w:proofErr w:type="spellEnd"/>
      <w:r>
        <w:rPr>
          <w:rFonts w:ascii="Times New Roman" w:hAnsi="Times New Roman"/>
          <w:i/>
          <w:iCs/>
          <w:kern w:val="0"/>
          <w:lang w:val="en-US"/>
        </w:rPr>
        <w:t xml:space="preserve"> al-Sina </w:t>
      </w:r>
      <w:r>
        <w:rPr>
          <w:rFonts w:ascii="Times New Roman" w:hAnsi="Times New Roman"/>
          <w:kern w:val="0"/>
          <w:lang w:val="en-US"/>
        </w:rPr>
        <w:t xml:space="preserve">in </w:t>
      </w:r>
      <w:proofErr w:type="spellStart"/>
      <w:r>
        <w:rPr>
          <w:rFonts w:ascii="Times New Roman" w:hAnsi="Times New Roman"/>
          <w:kern w:val="0"/>
          <w:lang w:val="en-US"/>
        </w:rPr>
        <w:t>ms.</w:t>
      </w:r>
      <w:proofErr w:type="spellEnd"/>
      <w:r>
        <w:rPr>
          <w:rFonts w:ascii="Times New Roman" w:hAnsi="Times New Roman"/>
          <w:kern w:val="0"/>
          <w:lang w:val="en-US"/>
        </w:rPr>
        <w:t xml:space="preserve"> 5006.C, p. 270.</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 xml:space="preserve">p. 158. </w:t>
      </w:r>
      <w:proofErr w:type="spellStart"/>
      <w:r>
        <w:rPr>
          <w:rFonts w:ascii="Times New Roman" w:hAnsi="Times New Roman"/>
          <w:kern w:val="0"/>
          <w:lang w:val="en-US"/>
        </w:rPr>
        <w:t>Hájí</w:t>
      </w:r>
      <w:proofErr w:type="spellEnd"/>
      <w:r>
        <w:rPr>
          <w:rFonts w:ascii="Times New Roman" w:hAnsi="Times New Roman"/>
          <w:kern w:val="0"/>
          <w:lang w:val="en-US"/>
        </w:rPr>
        <w:t xml:space="preserve"> Sayyid </w:t>
      </w:r>
      <w:proofErr w:type="spellStart"/>
      <w:r>
        <w:rPr>
          <w:rFonts w:ascii="Times New Roman" w:hAnsi="Times New Roman"/>
          <w:kern w:val="0"/>
          <w:lang w:val="en-US"/>
        </w:rPr>
        <w:t>Jawád</w:t>
      </w:r>
      <w:proofErr w:type="spellEnd"/>
      <w:r>
        <w:rPr>
          <w:rFonts w:ascii="Times New Roman" w:hAnsi="Times New Roman"/>
          <w:kern w:val="0"/>
          <w:lang w:val="en-US"/>
        </w:rPr>
        <w:t xml:space="preserve"> met the Báb at Masqat and returned with him to </w:t>
      </w:r>
      <w:proofErr w:type="spellStart"/>
      <w:r>
        <w:rPr>
          <w:rFonts w:ascii="Times New Roman" w:hAnsi="Times New Roman"/>
          <w:kern w:val="0"/>
          <w:lang w:val="en-US"/>
        </w:rPr>
        <w:t>Bushihr</w:t>
      </w:r>
      <w:proofErr w:type="spellEnd"/>
      <w:r>
        <w:rPr>
          <w:rFonts w:ascii="Times New Roman" w:hAnsi="Times New Roman"/>
          <w:kern w:val="0"/>
          <w:lang w:val="en-US"/>
        </w:rPr>
        <w:t xml:space="preserve">; he was then permitted to go to the </w:t>
      </w:r>
      <w:r>
        <w:rPr>
          <w:rFonts w:ascii="Times New Roman" w:hAnsi="Times New Roman"/>
          <w:i/>
          <w:iCs/>
          <w:kern w:val="0"/>
          <w:lang w:val="en-US"/>
        </w:rPr>
        <w:t>'</w:t>
      </w:r>
      <w:proofErr w:type="spellStart"/>
      <w:r>
        <w:rPr>
          <w:rFonts w:ascii="Times New Roman" w:hAnsi="Times New Roman"/>
          <w:i/>
          <w:iCs/>
          <w:kern w:val="0"/>
          <w:lang w:val="en-US"/>
        </w:rPr>
        <w:t>atabát</w:t>
      </w:r>
      <w:proofErr w:type="spellEnd"/>
      <w:r>
        <w:rPr>
          <w:rFonts w:ascii="Times New Roman" w:hAnsi="Times New Roman"/>
          <w:i/>
          <w:iCs/>
          <w:kern w:val="0"/>
          <w:lang w:val="en-US"/>
        </w:rPr>
        <w:t xml:space="preserve"> </w:t>
      </w:r>
      <w:r>
        <w:rPr>
          <w:rFonts w:ascii="Times New Roman" w:hAnsi="Times New Roman"/>
          <w:kern w:val="0"/>
          <w:lang w:val="en-US"/>
        </w:rPr>
        <w:t>by way of Basra, and must certainly be the person who carried word of the Bab's arrival and the change in his plans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100).</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503.</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See al-Qatil ibn al-</w:t>
      </w:r>
      <w:proofErr w:type="spellStart"/>
      <w:r>
        <w:rPr>
          <w:rFonts w:ascii="Times New Roman" w:hAnsi="Times New Roman"/>
          <w:kern w:val="0"/>
          <w:lang w:val="en-US"/>
        </w:rPr>
        <w:t>Karbala'i</w:t>
      </w:r>
      <w:proofErr w:type="spellEnd"/>
      <w:r>
        <w:rPr>
          <w:rFonts w:ascii="Times New Roman" w:hAnsi="Times New Roman"/>
          <w:kern w:val="0"/>
          <w:lang w:val="en-US"/>
        </w:rPr>
        <w:t xml:space="preserve">,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 xml:space="preserve">vol. 3, p. 512; the Bab's </w:t>
      </w: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Fihrist</w:t>
      </w:r>
      <w:proofErr w:type="spellEnd"/>
      <w:r>
        <w:rPr>
          <w:rFonts w:ascii="Times New Roman" w:hAnsi="Times New Roman"/>
          <w:i/>
          <w:iCs/>
          <w:kern w:val="0"/>
          <w:lang w:val="en-US"/>
        </w:rPr>
        <w:t xml:space="preserve">, </w:t>
      </w:r>
      <w:proofErr w:type="spellStart"/>
      <w:r>
        <w:rPr>
          <w:rFonts w:ascii="Times New Roman" w:hAnsi="Times New Roman"/>
          <w:kern w:val="0"/>
          <w:lang w:val="en-US"/>
        </w:rPr>
        <w:t>mss.</w:t>
      </w:r>
      <w:proofErr w:type="spellEnd"/>
      <w:r>
        <w:rPr>
          <w:rFonts w:ascii="Times New Roman" w:hAnsi="Times New Roman"/>
          <w:kern w:val="0"/>
          <w:lang w:val="en-US"/>
        </w:rPr>
        <w:t xml:space="preserve"> 6003.C, p. 286, and 4011.C, p. 63.</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'Abdu'1-Bahá, </w:t>
      </w:r>
      <w:proofErr w:type="spellStart"/>
      <w:r>
        <w:rPr>
          <w:rFonts w:ascii="Times New Roman" w:hAnsi="Times New Roman"/>
          <w:i/>
          <w:iCs/>
          <w:kern w:val="0"/>
          <w:lang w:val="en-US"/>
        </w:rPr>
        <w:t>Tadhkírát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Wafá</w:t>
      </w:r>
      <w:proofErr w:type="spellEnd"/>
      <w:r>
        <w:rPr>
          <w:rFonts w:ascii="Times New Roman" w:hAnsi="Times New Roman"/>
          <w:i/>
          <w:iCs/>
          <w:kern w:val="0"/>
          <w:lang w:val="en-US"/>
        </w:rPr>
        <w:t xml:space="preserve">, </w:t>
      </w:r>
      <w:r>
        <w:rPr>
          <w:rFonts w:ascii="Times New Roman" w:hAnsi="Times New Roman"/>
          <w:kern w:val="0"/>
          <w:lang w:val="en-US"/>
        </w:rPr>
        <w:t>pp. 269-70.</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 xml:space="preserve">p. 271;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 xml:space="preserve">vol. 3, pp. 38, 244, 383; </w:t>
      </w:r>
      <w:proofErr w:type="spellStart"/>
      <w:r>
        <w:rPr>
          <w:rFonts w:ascii="Times New Roman" w:hAnsi="Times New Roman"/>
          <w:kern w:val="0"/>
          <w:lang w:val="en-US"/>
        </w:rPr>
        <w:t>Samandar</w:t>
      </w:r>
      <w:proofErr w:type="spellEnd"/>
      <w:r>
        <w:rPr>
          <w:rFonts w:ascii="Times New Roman" w:hAnsi="Times New Roman"/>
          <w:kern w:val="0"/>
          <w:lang w:val="en-US"/>
        </w:rPr>
        <w:t xml:space="preserve">, </w:t>
      </w:r>
      <w:proofErr w:type="spellStart"/>
      <w:r>
        <w:rPr>
          <w:rFonts w:ascii="Times New Roman" w:hAnsi="Times New Roman"/>
          <w:i/>
          <w:iCs/>
          <w:kern w:val="0"/>
          <w:lang w:val="en-US"/>
        </w:rPr>
        <w:t>Táríkh</w:t>
      </w:r>
      <w:proofErr w:type="spellEnd"/>
      <w:r>
        <w:rPr>
          <w:rFonts w:ascii="Times New Roman" w:hAnsi="Times New Roman"/>
          <w:i/>
          <w:iCs/>
          <w:kern w:val="0"/>
          <w:lang w:val="en-US"/>
        </w:rPr>
        <w:t xml:space="preserve">, </w:t>
      </w:r>
      <w:r>
        <w:rPr>
          <w:rFonts w:ascii="Times New Roman" w:hAnsi="Times New Roman"/>
          <w:kern w:val="0"/>
          <w:lang w:val="en-US"/>
        </w:rPr>
        <w:t>pp. 135-36, 173.</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96.</w:t>
      </w:r>
      <w:r>
        <w:rPr>
          <w:rFonts w:ascii="Times New Roman" w:hAnsi="Times New Roman"/>
          <w:kern w:val="0"/>
          <w:lang w:val="en-US"/>
        </w:rPr>
        <w:tab/>
        <w:t>See, for example, the extensive quotation from works of the 3ái&gt;-</w:t>
      </w:r>
      <w:proofErr w:type="spellStart"/>
      <w:r>
        <w:rPr>
          <w:rFonts w:ascii="Times New Roman" w:hAnsi="Times New Roman"/>
          <w:kern w:val="0"/>
          <w:lang w:val="en-US"/>
        </w:rPr>
        <w:t>úx</w:t>
      </w:r>
      <w:proofErr w:type="spellEnd"/>
      <w:r>
        <w:rPr>
          <w:rFonts w:ascii="Times New Roman" w:hAnsi="Times New Roman"/>
          <w:kern w:val="0"/>
          <w:lang w:val="en-US"/>
        </w:rPr>
        <w:t xml:space="preserve"> Shaykh </w:t>
      </w:r>
      <w:proofErr w:type="spellStart"/>
      <w:r>
        <w:rPr>
          <w:rFonts w:ascii="Times New Roman" w:hAnsi="Times New Roman"/>
          <w:kern w:val="0"/>
          <w:lang w:val="en-US"/>
        </w:rPr>
        <w:t>Sultán</w:t>
      </w:r>
      <w:proofErr w:type="spellEnd"/>
      <w:r>
        <w:rPr>
          <w:rFonts w:ascii="Times New Roman" w:hAnsi="Times New Roman"/>
          <w:kern w:val="0"/>
          <w:lang w:val="en-US"/>
        </w:rPr>
        <w:t xml:space="preserve"> </w:t>
      </w:r>
      <w:proofErr w:type="spellStart"/>
      <w:r>
        <w:rPr>
          <w:rFonts w:ascii="Times New Roman" w:hAnsi="Times New Roman"/>
          <w:kern w:val="0"/>
          <w:lang w:val="en-US"/>
        </w:rPr>
        <w:t>Karbila'i's</w:t>
      </w:r>
      <w:proofErr w:type="spellEnd"/>
      <w:r>
        <w:rPr>
          <w:rFonts w:ascii="Times New Roman" w:hAnsi="Times New Roman"/>
          <w:kern w:val="0"/>
          <w:lang w:val="en-US"/>
        </w:rPr>
        <w:t xml:space="preserve"> letter to Bábís in Iran, quoted in</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Mázandaráni</w:t>
      </w:r>
      <w:proofErr w:type="spellEnd"/>
      <w:r w:rsidR="00FE6786">
        <w:rPr>
          <w:rFonts w:ascii="Times New Roman" w:hAnsi="Times New Roman"/>
          <w:kern w:val="0"/>
          <w:lang w:val="en-US"/>
        </w:rPr>
        <w:t xml:space="preserve"> </w:t>
      </w:r>
      <w:proofErr w:type="spellStart"/>
      <w:r>
        <w:rPr>
          <w:rFonts w:ascii="Times New Roman" w:hAnsi="Times New Roman"/>
          <w:kern w:val="0"/>
          <w:lang w:val="en-US"/>
        </w:rPr>
        <w:t>T^wirwr</w:t>
      </w:r>
      <w:proofErr w:type="spellEnd"/>
      <w:r>
        <w:rPr>
          <w:rFonts w:ascii="Times New Roman" w:hAnsi="Times New Roman"/>
          <w:kern w:val="0"/>
          <w:lang w:val="en-US"/>
        </w:rPr>
        <w:t xml:space="preserve"> </w:t>
      </w:r>
      <w:r>
        <w:rPr>
          <w:rFonts w:ascii="Times New Roman" w:hAnsi="Times New Roman"/>
          <w:i/>
          <w:iCs/>
          <w:kern w:val="0"/>
          <w:lang w:val="en-US"/>
        </w:rPr>
        <w:t xml:space="preserve">al-Haqq, </w:t>
      </w:r>
      <w:r>
        <w:rPr>
          <w:rFonts w:ascii="Times New Roman" w:hAnsi="Times New Roman"/>
          <w:kern w:val="0"/>
          <w:lang w:val="en-US"/>
        </w:rPr>
        <w:t>vol. 3, pp. 245-59.</w:t>
      </w:r>
    </w:p>
    <w:p w:rsidR="00FF5B54" w:rsidRDefault="00FF5B54" w:rsidP="00045E15">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97.</w:t>
      </w:r>
      <w:r>
        <w:rPr>
          <w:rFonts w:ascii="Times New Roman" w:hAnsi="Times New Roman"/>
          <w:kern w:val="0"/>
          <w:lang w:val="en-US"/>
        </w:rPr>
        <w:tab/>
        <w:t>This would seem to be the first recorded instance of the recur rent phenomenon of excommunication on the grounds of "Covenant- breaking" (</w:t>
      </w:r>
      <w:proofErr w:type="spellStart"/>
      <w:r>
        <w:rPr>
          <w:rFonts w:ascii="Times New Roman" w:hAnsi="Times New Roman"/>
          <w:kern w:val="0"/>
          <w:lang w:val="en-US"/>
        </w:rPr>
        <w:t>naqd-i</w:t>
      </w:r>
      <w:proofErr w:type="spellEnd"/>
      <w:r>
        <w:rPr>
          <w:rFonts w:ascii="Times New Roman" w:hAnsi="Times New Roman"/>
          <w:kern w:val="0"/>
          <w:lang w:val="en-US"/>
        </w:rPr>
        <w:t xml:space="preserve"> </w:t>
      </w:r>
      <w:proofErr w:type="spellStart"/>
      <w:r>
        <w:rPr>
          <w:rFonts w:ascii="Times New Roman" w:hAnsi="Times New Roman"/>
          <w:kern w:val="0"/>
          <w:lang w:val="en-US"/>
        </w:rPr>
        <w:t>mí_tháq</w:t>
      </w:r>
      <w:proofErr w:type="spellEnd"/>
      <w:r>
        <w:rPr>
          <w:rFonts w:ascii="Times New Roman" w:hAnsi="Times New Roman"/>
          <w:kern w:val="0"/>
          <w:lang w:val="en-US"/>
        </w:rPr>
        <w:t>) m Bábí-Bahá'í history. Covenant-breakers</w:t>
      </w:r>
    </w:p>
    <w:p w:rsidR="00FF5B54" w:rsidRDefault="00FE6786" w:rsidP="00635E80">
      <w:pPr>
        <w:widowControl w:val="0"/>
        <w:autoSpaceDE w:val="0"/>
        <w:autoSpaceDN w:val="0"/>
        <w:adjustRightInd w:val="0"/>
        <w:spacing w:after="80" w:line="288" w:lineRule="auto"/>
        <w:ind w:right="-9"/>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B752B9">
        <w:rPr>
          <w:rFonts w:ascii="Arial" w:hAnsi="Arial" w:cs="Arial"/>
          <w:i/>
          <w:iCs/>
          <w:kern w:val="0"/>
          <w:lang w:val="en-US"/>
        </w:rPr>
        <w:tab/>
      </w:r>
      <w:r w:rsidR="001B25E9">
        <w:rPr>
          <w:rFonts w:ascii="Arial" w:hAnsi="Arial" w:cs="Arial"/>
          <w:i/>
          <w:iCs/>
          <w:kern w:val="0"/>
          <w:lang w:val="en-US"/>
        </w:rPr>
        <w:tab/>
      </w:r>
      <w:r w:rsidR="001B25E9">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45</w:t>
      </w:r>
    </w:p>
    <w:p w:rsidR="004C51F5" w:rsidRDefault="004C51F5" w:rsidP="00635E80">
      <w:pPr>
        <w:widowControl w:val="0"/>
        <w:autoSpaceDE w:val="0"/>
        <w:autoSpaceDN w:val="0"/>
        <w:adjustRightInd w:val="0"/>
        <w:spacing w:after="80" w:line="288" w:lineRule="auto"/>
        <w:ind w:right="-9"/>
        <w:rPr>
          <w:rFonts w:ascii="Times New Roman" w:hAnsi="Times New Roman"/>
          <w:kern w:val="0"/>
          <w:lang w:val="en-US"/>
        </w:rPr>
      </w:pPr>
    </w:p>
    <w:p w:rsidR="00FF5B54" w:rsidRDefault="00FF5B54" w:rsidP="00FE6786">
      <w:pPr>
        <w:widowControl w:val="0"/>
        <w:autoSpaceDE w:val="0"/>
        <w:autoSpaceDN w:val="0"/>
        <w:adjustRightInd w:val="0"/>
        <w:spacing w:after="80" w:line="264" w:lineRule="auto"/>
        <w:ind w:right="-14"/>
        <w:rPr>
          <w:rFonts w:ascii="Times New Roman" w:hAnsi="Times New Roman"/>
          <w:kern w:val="0"/>
          <w:lang w:val="en-US"/>
        </w:rPr>
      </w:pPr>
      <w:r>
        <w:rPr>
          <w:rFonts w:ascii="Times New Roman" w:hAnsi="Times New Roman"/>
          <w:kern w:val="0"/>
          <w:lang w:val="en-US"/>
        </w:rPr>
        <w:t>(</w:t>
      </w:r>
      <w:proofErr w:type="spellStart"/>
      <w:r>
        <w:rPr>
          <w:rFonts w:ascii="Times New Roman" w:hAnsi="Times New Roman"/>
          <w:kern w:val="0"/>
          <w:lang w:val="en-US"/>
        </w:rPr>
        <w:t>náqidín</w:t>
      </w:r>
      <w:proofErr w:type="spellEnd"/>
      <w:r>
        <w:rPr>
          <w:rFonts w:ascii="Times New Roman" w:hAnsi="Times New Roman"/>
          <w:kern w:val="0"/>
          <w:lang w:val="en-US"/>
        </w:rPr>
        <w:t>) are those who are deemed to have broken the "Covenant" into which every believer enters with the central authority of the religion—a concept not unlike that found in Shiism with regard to the covenant made by mankind with the prophets and the Imams.</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pp. 520, 527.</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r>
        <w:rPr>
          <w:rFonts w:ascii="Times New Roman" w:hAnsi="Times New Roman"/>
          <w:i/>
          <w:iCs/>
          <w:kern w:val="0"/>
          <w:lang w:val="en-US"/>
        </w:rPr>
        <w:t>Al-</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Thaqíb</w:t>
      </w:r>
      <w:proofErr w:type="spellEnd"/>
      <w:r>
        <w:rPr>
          <w:rFonts w:ascii="Times New Roman" w:hAnsi="Times New Roman"/>
          <w:i/>
          <w:iCs/>
          <w:kern w:val="0"/>
          <w:lang w:val="en-US"/>
        </w:rPr>
        <w:t xml:space="preserve">, </w:t>
      </w:r>
      <w:r>
        <w:rPr>
          <w:rFonts w:ascii="Times New Roman" w:hAnsi="Times New Roman"/>
          <w:kern w:val="0"/>
          <w:lang w:val="en-US"/>
        </w:rPr>
        <w:t>p. 2.</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388.</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Quoted in ibid., p. 280.</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p. 162; on the terms "</w:t>
      </w:r>
      <w:proofErr w:type="spellStart"/>
      <w:r>
        <w:rPr>
          <w:rFonts w:ascii="Times New Roman" w:hAnsi="Times New Roman"/>
          <w:kern w:val="0"/>
          <w:lang w:val="en-US"/>
        </w:rPr>
        <w:t>Jibt</w:t>
      </w:r>
      <w:proofErr w:type="spellEnd"/>
      <w:r>
        <w:rPr>
          <w:rFonts w:ascii="Times New Roman" w:hAnsi="Times New Roman"/>
          <w:kern w:val="0"/>
          <w:lang w:val="en-US"/>
        </w:rPr>
        <w:t>" and "</w:t>
      </w:r>
      <w:proofErr w:type="spellStart"/>
      <w:r>
        <w:rPr>
          <w:rFonts w:ascii="Times New Roman" w:hAnsi="Times New Roman"/>
          <w:kern w:val="0"/>
          <w:lang w:val="en-US"/>
        </w:rPr>
        <w:t>Taghut</w:t>
      </w:r>
      <w:proofErr w:type="spellEnd"/>
      <w:r>
        <w:rPr>
          <w:rFonts w:ascii="Times New Roman" w:hAnsi="Times New Roman"/>
          <w:kern w:val="0"/>
          <w:lang w:val="en-US"/>
        </w:rPr>
        <w:t xml:space="preserve">," see Quran 4:51. (The reference to Mullá </w:t>
      </w:r>
      <w:proofErr w:type="spellStart"/>
      <w:r>
        <w:rPr>
          <w:rFonts w:ascii="Times New Roman" w:hAnsi="Times New Roman"/>
          <w:kern w:val="0"/>
          <w:lang w:val="en-US"/>
        </w:rPr>
        <w:t>Jawád</w:t>
      </w:r>
      <w:proofErr w:type="spellEnd"/>
      <w:r>
        <w:rPr>
          <w:rFonts w:ascii="Times New Roman" w:hAnsi="Times New Roman"/>
          <w:kern w:val="0"/>
          <w:lang w:val="en-US"/>
        </w:rPr>
        <w:t xml:space="preserve"> as </w:t>
      </w:r>
      <w:proofErr w:type="spellStart"/>
      <w:r>
        <w:rPr>
          <w:rFonts w:ascii="Times New Roman" w:hAnsi="Times New Roman"/>
          <w:kern w:val="0"/>
          <w:lang w:val="en-US"/>
        </w:rPr>
        <w:t>Baraghání</w:t>
      </w:r>
      <w:proofErr w:type="spellEnd"/>
      <w:r>
        <w:rPr>
          <w:rFonts w:ascii="Times New Roman" w:hAnsi="Times New Roman"/>
          <w:kern w:val="0"/>
          <w:lang w:val="en-US"/>
        </w:rPr>
        <w:t xml:space="preserve"> in Nabil, pp. 159 and 161, is incorrect.)</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Prayer 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275.</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388; al-Qatil ibn al-</w:t>
      </w:r>
      <w:proofErr w:type="spellStart"/>
      <w:r>
        <w:rPr>
          <w:rFonts w:ascii="Times New Roman" w:hAnsi="Times New Roman"/>
          <w:kern w:val="0"/>
          <w:lang w:val="en-US"/>
        </w:rPr>
        <w:t>Karbila'i</w:t>
      </w:r>
      <w:proofErr w:type="spellEnd"/>
      <w:r>
        <w:rPr>
          <w:rFonts w:ascii="Times New Roman" w:hAnsi="Times New Roman"/>
          <w:kern w:val="0"/>
          <w:lang w:val="en-US"/>
        </w:rPr>
        <w:t xml:space="preserve">,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p. 520; </w:t>
      </w:r>
      <w:proofErr w:type="spellStart"/>
      <w:r>
        <w:rPr>
          <w:rFonts w:ascii="Times New Roman" w:hAnsi="Times New Roman"/>
          <w:kern w:val="0"/>
          <w:lang w:val="en-US"/>
        </w:rPr>
        <w:t>Qazvíní</w:t>
      </w:r>
      <w:proofErr w:type="spellEnd"/>
      <w:r>
        <w:rPr>
          <w:rFonts w:ascii="Times New Roman" w:hAnsi="Times New Roman"/>
          <w:kern w:val="0"/>
          <w:lang w:val="en-US"/>
        </w:rPr>
        <w:t>, "</w:t>
      </w:r>
      <w:proofErr w:type="spellStart"/>
      <w:r>
        <w:rPr>
          <w:rFonts w:ascii="Times New Roman" w:hAnsi="Times New Roman"/>
          <w:kern w:val="0"/>
          <w:lang w:val="en-US"/>
        </w:rPr>
        <w:t>Táríkh</w:t>
      </w:r>
      <w:proofErr w:type="spellEnd"/>
      <w:r>
        <w:rPr>
          <w:rFonts w:ascii="Times New Roman" w:hAnsi="Times New Roman"/>
          <w:kern w:val="0"/>
          <w:lang w:val="en-US"/>
        </w:rPr>
        <w:t xml:space="preserve">," quoted in </w:t>
      </w:r>
      <w:proofErr w:type="spellStart"/>
      <w:r>
        <w:rPr>
          <w:rFonts w:ascii="Times New Roman" w:hAnsi="Times New Roman"/>
          <w:kern w:val="0"/>
          <w:lang w:val="en-US"/>
        </w:rPr>
        <w:t>Samandar</w:t>
      </w:r>
      <w:proofErr w:type="spellEnd"/>
      <w:r>
        <w:rPr>
          <w:rFonts w:ascii="Times New Roman" w:hAnsi="Times New Roman"/>
          <w:kern w:val="0"/>
          <w:lang w:val="en-US"/>
        </w:rPr>
        <w:t xml:space="preserve">, p. 473. See generally, prayers of the Báb quoted in </w:t>
      </w:r>
      <w:proofErr w:type="spellStart"/>
      <w:r>
        <w:rPr>
          <w:rFonts w:ascii="Times New Roman" w:hAnsi="Times New Roman"/>
          <w:kern w:val="0"/>
          <w:lang w:val="en-US"/>
        </w:rPr>
        <w:t>Mázandarání</w:t>
      </w:r>
      <w:proofErr w:type="spellEnd"/>
      <w:r>
        <w:rPr>
          <w:rFonts w:ascii="Times New Roman" w:hAnsi="Times New Roman"/>
          <w:kern w:val="0"/>
          <w:lang w:val="en-US"/>
        </w:rPr>
        <w:t>, pp. 269-70.</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The Báb, </w:t>
      </w:r>
      <w:proofErr w:type="spellStart"/>
      <w:r>
        <w:rPr>
          <w:rFonts w:ascii="Times New Roman" w:hAnsi="Times New Roman"/>
          <w:i/>
          <w:iCs/>
          <w:kern w:val="0"/>
          <w:lang w:val="en-US"/>
        </w:rPr>
        <w:t>Tafsír</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Súrat</w:t>
      </w:r>
      <w:proofErr w:type="spellEnd"/>
      <w:r>
        <w:rPr>
          <w:rFonts w:ascii="Times New Roman" w:hAnsi="Times New Roman"/>
          <w:i/>
          <w:iCs/>
          <w:kern w:val="0"/>
          <w:lang w:val="en-US"/>
        </w:rPr>
        <w:t xml:space="preserve"> al-Kawthar, </w:t>
      </w:r>
      <w:r>
        <w:rPr>
          <w:rFonts w:ascii="Times New Roman" w:hAnsi="Times New Roman"/>
          <w:kern w:val="0"/>
          <w:lang w:val="en-US"/>
        </w:rPr>
        <w:t>f.3a and f.3b.</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 xml:space="preserve">vol. 3, p. 484 ff.; cf. Browne, </w:t>
      </w:r>
      <w:proofErr w:type="spellStart"/>
      <w:r>
        <w:rPr>
          <w:rFonts w:ascii="Times New Roman" w:hAnsi="Times New Roman"/>
          <w:i/>
          <w:iCs/>
          <w:kern w:val="0"/>
          <w:lang w:val="en-US"/>
        </w:rPr>
        <w:t>Táríkh-i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adíd</w:t>
      </w:r>
      <w:proofErr w:type="spellEnd"/>
      <w:r>
        <w:rPr>
          <w:rFonts w:ascii="Times New Roman" w:hAnsi="Times New Roman"/>
          <w:i/>
          <w:iCs/>
          <w:kern w:val="0"/>
          <w:lang w:val="en-US"/>
        </w:rPr>
        <w:t xml:space="preserve">, </w:t>
      </w:r>
      <w:r>
        <w:rPr>
          <w:rFonts w:ascii="Times New Roman" w:hAnsi="Times New Roman"/>
          <w:kern w:val="0"/>
          <w:lang w:val="en-US"/>
        </w:rPr>
        <w:t>p. 283.</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Quoted in </w:t>
      </w: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485; also, pp. 489, 491-93, 495, 499; cf. pp. 121, 388.</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Letter quoted ibid., p. 274.</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Nabil, </w:t>
      </w:r>
      <w:r>
        <w:rPr>
          <w:rFonts w:ascii="Times New Roman" w:hAnsi="Times New Roman"/>
          <w:i/>
          <w:iCs/>
          <w:kern w:val="0"/>
          <w:lang w:val="en-US"/>
        </w:rPr>
        <w:t xml:space="preserve">Dawn-Breakers, </w:t>
      </w:r>
      <w:r>
        <w:rPr>
          <w:rFonts w:ascii="Times New Roman" w:hAnsi="Times New Roman"/>
          <w:kern w:val="0"/>
          <w:lang w:val="en-US"/>
        </w:rPr>
        <w:t xml:space="preserve">pp. 100-101; Browne, </w:t>
      </w:r>
      <w:proofErr w:type="spellStart"/>
      <w:r>
        <w:rPr>
          <w:rFonts w:ascii="Times New Roman" w:hAnsi="Times New Roman"/>
          <w:i/>
          <w:iCs/>
          <w:kern w:val="0"/>
          <w:lang w:val="en-US"/>
        </w:rPr>
        <w:t>Táríkh-i</w:t>
      </w:r>
      <w:proofErr w:type="spellEnd"/>
      <w:r>
        <w:rPr>
          <w:rFonts w:ascii="Times New Roman" w:hAnsi="Times New Roman"/>
          <w:i/>
          <w:iCs/>
          <w:kern w:val="0"/>
          <w:lang w:val="en-US"/>
        </w:rPr>
        <w:t xml:space="preserve"> Jadid, </w:t>
      </w:r>
      <w:r>
        <w:rPr>
          <w:rFonts w:ascii="Times New Roman" w:hAnsi="Times New Roman"/>
          <w:kern w:val="0"/>
          <w:lang w:val="en-US"/>
        </w:rPr>
        <w:t xml:space="preserve">pp. 100-201. (There is, unfortunately, contradictory evidence which suggests that Mullá </w:t>
      </w:r>
      <w:proofErr w:type="spellStart"/>
      <w:r>
        <w:rPr>
          <w:rFonts w:ascii="Times New Roman" w:hAnsi="Times New Roman"/>
          <w:kern w:val="0"/>
          <w:lang w:val="en-US"/>
        </w:rPr>
        <w:t>Sádiq</w:t>
      </w:r>
      <w:proofErr w:type="spellEnd"/>
      <w:r>
        <w:rPr>
          <w:rFonts w:ascii="Times New Roman" w:hAnsi="Times New Roman"/>
          <w:kern w:val="0"/>
          <w:lang w:val="en-US"/>
        </w:rPr>
        <w:t xml:space="preserve"> traveled to Kerman in the summer of 1845, after his expulsion from Shiraz in June. The present reconstruction would seem to involve the fewest inconsistencies, however, and has been adopted to prevent confusion in a general paper.) </w:t>
      </w: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dar</w:t>
      </w:r>
      <w:proofErr w:type="spellEnd"/>
      <w:r>
        <w:rPr>
          <w:rFonts w:ascii="Times New Roman" w:hAnsi="Times New Roman"/>
          <w:i/>
          <w:iCs/>
          <w:kern w:val="0"/>
          <w:lang w:val="en-US"/>
        </w:rPr>
        <w:t xml:space="preserve"> Radd-</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Báb, </w:t>
      </w:r>
      <w:r>
        <w:rPr>
          <w:rFonts w:ascii="Times New Roman" w:hAnsi="Times New Roman"/>
          <w:kern w:val="0"/>
          <w:lang w:val="en-US"/>
        </w:rPr>
        <w:t xml:space="preserve">pp. 27-28; see also p. </w:t>
      </w:r>
      <w:r>
        <w:rPr>
          <w:rFonts w:ascii="Times New Roman" w:hAnsi="Times New Roman"/>
          <w:i/>
          <w:iCs/>
          <w:kern w:val="0"/>
          <w:lang w:val="en-US"/>
        </w:rPr>
        <w:t>58.</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dar</w:t>
      </w:r>
      <w:proofErr w:type="spellEnd"/>
      <w:r>
        <w:rPr>
          <w:rFonts w:ascii="Times New Roman" w:hAnsi="Times New Roman"/>
          <w:i/>
          <w:iCs/>
          <w:kern w:val="0"/>
          <w:lang w:val="en-US"/>
        </w:rPr>
        <w:t xml:space="preserve"> Radd-</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Báb, </w:t>
      </w:r>
      <w:r>
        <w:rPr>
          <w:rFonts w:ascii="Times New Roman" w:hAnsi="Times New Roman"/>
          <w:kern w:val="0"/>
          <w:lang w:val="en-US"/>
        </w:rPr>
        <w:t>p. 27.</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r>
        <w:rPr>
          <w:rFonts w:ascii="Times New Roman" w:hAnsi="Times New Roman"/>
          <w:i/>
          <w:iCs/>
          <w:kern w:val="0"/>
          <w:lang w:val="en-US"/>
        </w:rPr>
        <w:t>Al-</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Tháqib</w:t>
      </w:r>
      <w:proofErr w:type="spellEnd"/>
      <w:r>
        <w:rPr>
          <w:rFonts w:ascii="Times New Roman" w:hAnsi="Times New Roman"/>
          <w:i/>
          <w:iCs/>
          <w:kern w:val="0"/>
          <w:lang w:val="en-US"/>
        </w:rPr>
        <w:t xml:space="preserve">, </w:t>
      </w:r>
      <w:r>
        <w:rPr>
          <w:rFonts w:ascii="Times New Roman" w:hAnsi="Times New Roman"/>
          <w:kern w:val="0"/>
          <w:lang w:val="en-US"/>
        </w:rPr>
        <w:t>pp. 25-27.</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Kirmani,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dar</w:t>
      </w:r>
      <w:proofErr w:type="spellEnd"/>
      <w:r>
        <w:rPr>
          <w:rFonts w:ascii="Times New Roman" w:hAnsi="Times New Roman"/>
          <w:i/>
          <w:iCs/>
          <w:kern w:val="0"/>
          <w:lang w:val="en-US"/>
        </w:rPr>
        <w:t xml:space="preserve"> Radd-</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Báb, </w:t>
      </w:r>
      <w:r>
        <w:rPr>
          <w:rFonts w:ascii="Times New Roman" w:hAnsi="Times New Roman"/>
          <w:kern w:val="0"/>
          <w:lang w:val="en-US"/>
        </w:rPr>
        <w:t xml:space="preserve">p. </w:t>
      </w:r>
      <w:r>
        <w:rPr>
          <w:rFonts w:ascii="Times New Roman" w:hAnsi="Times New Roman"/>
          <w:i/>
          <w:iCs/>
          <w:kern w:val="0"/>
          <w:lang w:val="en-US"/>
        </w:rPr>
        <w:t>58.</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ibid., pp. 44, 47-55.</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vol. 3, p. 400.</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Karím</w:t>
      </w:r>
      <w:proofErr w:type="spellEnd"/>
      <w:r>
        <w:rPr>
          <w:rFonts w:ascii="Times New Roman" w:hAnsi="Times New Roman"/>
          <w:kern w:val="0"/>
          <w:lang w:val="en-US"/>
        </w:rPr>
        <w:t xml:space="preserve"> Khan,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Si </w:t>
      </w:r>
      <w:proofErr w:type="spellStart"/>
      <w:r>
        <w:rPr>
          <w:rFonts w:ascii="Times New Roman" w:hAnsi="Times New Roman"/>
          <w:i/>
          <w:iCs/>
          <w:kern w:val="0"/>
          <w:lang w:val="en-US"/>
        </w:rPr>
        <w:t>Tasí</w:t>
      </w:r>
      <w:proofErr w:type="spellEnd"/>
      <w:r>
        <w:rPr>
          <w:rFonts w:ascii="Times New Roman" w:hAnsi="Times New Roman"/>
          <w:i/>
          <w:iCs/>
          <w:kern w:val="0"/>
          <w:lang w:val="en-US"/>
        </w:rPr>
        <w:t xml:space="preserve">, </w:t>
      </w:r>
      <w:r>
        <w:rPr>
          <w:rFonts w:ascii="Times New Roman" w:hAnsi="Times New Roman"/>
          <w:kern w:val="0"/>
          <w:lang w:val="en-US"/>
        </w:rPr>
        <w:t>pp. 34-35.</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pp. 14, 107, 106.</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Quoted in </w:t>
      </w:r>
      <w:proofErr w:type="spellStart"/>
      <w:r>
        <w:rPr>
          <w:rFonts w:ascii="Times New Roman" w:hAnsi="Times New Roman"/>
          <w:kern w:val="0"/>
          <w:lang w:val="en-US"/>
        </w:rPr>
        <w:t>Ishráq</w:t>
      </w:r>
      <w:proofErr w:type="spellEnd"/>
      <w:r>
        <w:rPr>
          <w:rFonts w:ascii="Times New Roman" w:hAnsi="Times New Roman"/>
          <w:kern w:val="0"/>
          <w:lang w:val="en-US"/>
        </w:rPr>
        <w:t xml:space="preserve"> </w:t>
      </w:r>
      <w:proofErr w:type="spellStart"/>
      <w:r>
        <w:rPr>
          <w:rFonts w:ascii="Times New Roman" w:hAnsi="Times New Roman"/>
          <w:kern w:val="0"/>
          <w:lang w:val="en-US"/>
        </w:rPr>
        <w:t>Khávarí</w:t>
      </w:r>
      <w:proofErr w:type="spellEnd"/>
      <w:r>
        <w:rPr>
          <w:rFonts w:ascii="Times New Roman" w:hAnsi="Times New Roman"/>
          <w:kern w:val="0"/>
          <w:lang w:val="en-US"/>
        </w:rPr>
        <w:t xml:space="preserve">, </w:t>
      </w:r>
      <w:proofErr w:type="spellStart"/>
      <w:r>
        <w:rPr>
          <w:rFonts w:ascii="Times New Roman" w:hAnsi="Times New Roman"/>
          <w:i/>
          <w:iCs/>
          <w:kern w:val="0"/>
          <w:lang w:val="en-US"/>
        </w:rPr>
        <w:t>Rahíq-i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Makhtúm</w:t>
      </w:r>
      <w:proofErr w:type="spellEnd"/>
      <w:r>
        <w:rPr>
          <w:rFonts w:ascii="Times New Roman" w:hAnsi="Times New Roman"/>
          <w:i/>
          <w:iCs/>
          <w:kern w:val="0"/>
          <w:lang w:val="en-US"/>
        </w:rPr>
        <w:t xml:space="preserve">, </w:t>
      </w:r>
      <w:r>
        <w:rPr>
          <w:rFonts w:ascii="Times New Roman" w:hAnsi="Times New Roman"/>
          <w:kern w:val="0"/>
          <w:lang w:val="en-US"/>
        </w:rPr>
        <w:t xml:space="preserve">vol. 2, pp. 309-310; cf. Kazem </w:t>
      </w:r>
      <w:proofErr w:type="spellStart"/>
      <w:r>
        <w:rPr>
          <w:rFonts w:ascii="Times New Roman" w:hAnsi="Times New Roman"/>
          <w:kern w:val="0"/>
          <w:lang w:val="en-US"/>
        </w:rPr>
        <w:t>Kazemzadeh</w:t>
      </w:r>
      <w:proofErr w:type="spellEnd"/>
      <w:r>
        <w:rPr>
          <w:rFonts w:ascii="Times New Roman" w:hAnsi="Times New Roman"/>
          <w:kern w:val="0"/>
          <w:lang w:val="en-US"/>
        </w:rPr>
        <w:t>, "Two Incidents in the Life of the Báb," P. 23.</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p. 106; cf. p. 175.</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r>
        <w:rPr>
          <w:rFonts w:ascii="Times New Roman" w:hAnsi="Times New Roman"/>
          <w:kern w:val="0"/>
          <w:lang w:val="en-US"/>
        </w:rPr>
        <w:t xml:space="preserve">Ibid., pp. 106, 111; </w:t>
      </w: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r>
        <w:rPr>
          <w:rFonts w:ascii="Times New Roman" w:hAnsi="Times New Roman"/>
          <w:i/>
          <w:iCs/>
          <w:kern w:val="0"/>
          <w:lang w:val="en-US"/>
        </w:rPr>
        <w:t>Tír-</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 242.</w:t>
      </w:r>
    </w:p>
    <w:p w:rsidR="00FF5B54" w:rsidRDefault="00FF5B54" w:rsidP="00FE6786">
      <w:pPr>
        <w:widowControl w:val="0"/>
        <w:autoSpaceDE w:val="0"/>
        <w:autoSpaceDN w:val="0"/>
        <w:adjustRightInd w:val="0"/>
        <w:spacing w:after="80" w:line="264" w:lineRule="auto"/>
        <w:ind w:right="-14" w:firstLine="534"/>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pp. 14-15.</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firstLine="534"/>
        <w:rPr>
          <w:rFonts w:ascii="Times New Roman" w:hAnsi="Times New Roman"/>
          <w:i/>
          <w:iCs/>
          <w:kern w:val="0"/>
          <w:lang w:val="en-US"/>
        </w:rPr>
      </w:pPr>
      <w:r>
        <w:rPr>
          <w:rFonts w:ascii="Times New Roman" w:hAnsi="Times New Roman"/>
          <w:kern w:val="0"/>
          <w:vertAlign w:val="subscript"/>
          <w:lang w:val="en-US"/>
        </w:rPr>
        <w:br w:type="page"/>
      </w:r>
      <w:r w:rsidR="004C51F5" w:rsidRPr="007C6070">
        <w:rPr>
          <w:rFonts w:ascii="Times New Roman" w:hAnsi="Times New Roman"/>
          <w:kern w:val="0"/>
          <w:lang w:val="en-US"/>
        </w:rPr>
        <w:lastRenderedPageBreak/>
        <w:t>4</w:t>
      </w:r>
      <w:r w:rsidR="00FF5B54" w:rsidRPr="007C6070">
        <w:rPr>
          <w:rFonts w:ascii="Times New Roman" w:hAnsi="Times New Roman"/>
          <w:kern w:val="0"/>
          <w:lang w:val="en-US"/>
        </w:rPr>
        <w:t>6</w:t>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kern w:val="0"/>
          <w:lang w:val="en-US"/>
        </w:rPr>
        <w:tab/>
      </w:r>
      <w:r w:rsidR="00FF5B54">
        <w:rPr>
          <w:rFonts w:ascii="Times New Roman" w:hAnsi="Times New Roman"/>
          <w:i/>
          <w:iCs/>
          <w:kern w:val="0"/>
          <w:lang w:val="en-US"/>
        </w:rPr>
        <w:t>Denis MacEoin</w:t>
      </w:r>
    </w:p>
    <w:p w:rsidR="004C51F5" w:rsidRDefault="004C51F5"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pp. 14, 107.</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Ibid., pp. 15, 111; </w:t>
      </w: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 197.</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 xml:space="preserve">pp. 15, 110-11; idem, </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pp. 197-98, cf. p. 182.</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 194.</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r>
        <w:rPr>
          <w:rFonts w:ascii="Times New Roman" w:hAnsi="Times New Roman"/>
          <w:i/>
          <w:iCs/>
          <w:kern w:val="0"/>
          <w:lang w:val="en-US"/>
        </w:rPr>
        <w:t>Al-</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Tháqib</w:t>
      </w:r>
      <w:proofErr w:type="spellEnd"/>
      <w:r>
        <w:rPr>
          <w:rFonts w:ascii="Times New Roman" w:hAnsi="Times New Roman"/>
          <w:i/>
          <w:iCs/>
          <w:kern w:val="0"/>
          <w:lang w:val="en-US"/>
        </w:rPr>
        <w:t xml:space="preserve">, </w:t>
      </w:r>
      <w:r>
        <w:rPr>
          <w:rFonts w:ascii="Times New Roman" w:hAnsi="Times New Roman"/>
          <w:kern w:val="0"/>
          <w:lang w:val="en-US"/>
        </w:rPr>
        <w:t>pp. 25-27.</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See especially </w:t>
      </w: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pp. 18-75.</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Ibid., pp. 80-103; idem, </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pp. 201-210.</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 xml:space="preserve">pp. 83-84, 88-90, 102-103; idem., </w:t>
      </w:r>
      <w:r>
        <w:rPr>
          <w:rFonts w:ascii="Times New Roman" w:hAnsi="Times New Roman"/>
          <w:i/>
          <w:iCs/>
          <w:kern w:val="0"/>
          <w:lang w:val="en-US"/>
        </w:rPr>
        <w:t>Tír-</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pp. 188-90.</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pp. 190, 199.</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See ibid., p. 210, cf. p. 241; cf. </w:t>
      </w: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pp. 82, 95, 107.</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Ibid., pp. 92, 94-95; idem, </w:t>
      </w:r>
      <w:r>
        <w:rPr>
          <w:rFonts w:ascii="Times New Roman" w:hAnsi="Times New Roman"/>
          <w:i/>
          <w:iCs/>
          <w:kern w:val="0"/>
          <w:lang w:val="en-US"/>
        </w:rPr>
        <w:t>Tír-</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 212.</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 xml:space="preserve">pp. 127-44, 164-73; idem, </w:t>
      </w:r>
      <w:proofErr w:type="spellStart"/>
      <w:r>
        <w:rPr>
          <w:rFonts w:ascii="Times New Roman" w:hAnsi="Times New Roman"/>
          <w:i/>
          <w:iCs/>
          <w:kern w:val="0"/>
          <w:lang w:val="en-US"/>
        </w:rPr>
        <w:t>Tir-i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pp. 195, 210.</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 xml:space="preserve">pp. 82, 86, 97; idem, </w:t>
      </w:r>
      <w:r>
        <w:rPr>
          <w:rFonts w:ascii="Times New Roman" w:hAnsi="Times New Roman"/>
          <w:i/>
          <w:iCs/>
          <w:kern w:val="0"/>
          <w:lang w:val="en-US"/>
        </w:rPr>
        <w:t>Tír-</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Shiháb</w:t>
      </w:r>
      <w:proofErr w:type="spellEnd"/>
      <w:r>
        <w:rPr>
          <w:rFonts w:ascii="Times New Roman" w:hAnsi="Times New Roman"/>
          <w:i/>
          <w:iCs/>
          <w:kern w:val="0"/>
          <w:lang w:val="en-US"/>
        </w:rPr>
        <w:t xml:space="preserve">, </w:t>
      </w:r>
      <w:r>
        <w:rPr>
          <w:rFonts w:ascii="Times New Roman" w:hAnsi="Times New Roman"/>
          <w:kern w:val="0"/>
          <w:lang w:val="en-US"/>
        </w:rPr>
        <w:t>pp. 192, 209.</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Mázandarání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Zuhúr</w:t>
      </w:r>
      <w:proofErr w:type="spellEnd"/>
      <w:r>
        <w:rPr>
          <w:rFonts w:ascii="Times New Roman" w:hAnsi="Times New Roman"/>
          <w:i/>
          <w:iCs/>
          <w:kern w:val="0"/>
          <w:lang w:val="en-US"/>
        </w:rPr>
        <w:t xml:space="preserve"> al-Haqq, </w:t>
      </w:r>
      <w:r>
        <w:rPr>
          <w:rFonts w:ascii="Times New Roman" w:hAnsi="Times New Roman"/>
          <w:kern w:val="0"/>
          <w:lang w:val="en-US"/>
        </w:rPr>
        <w:t xml:space="preserve">vol. 3, pp. </w:t>
      </w:r>
      <w:r>
        <w:rPr>
          <w:rFonts w:ascii="Times New Roman" w:hAnsi="Times New Roman"/>
          <w:i/>
          <w:iCs/>
          <w:kern w:val="0"/>
          <w:lang w:val="en-US"/>
        </w:rPr>
        <w:t xml:space="preserve">58, </w:t>
      </w:r>
      <w:r>
        <w:rPr>
          <w:rFonts w:ascii="Times New Roman" w:hAnsi="Times New Roman"/>
          <w:kern w:val="0"/>
          <w:lang w:val="en-US"/>
        </w:rPr>
        <w:t>165.</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Izháq</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Bátil</w:t>
      </w:r>
      <w:proofErr w:type="spellEnd"/>
      <w:r>
        <w:rPr>
          <w:rFonts w:ascii="Times New Roman" w:hAnsi="Times New Roman"/>
          <w:i/>
          <w:iCs/>
          <w:kern w:val="0"/>
          <w:lang w:val="en-US"/>
        </w:rPr>
        <w:t xml:space="preserve">, </w:t>
      </w:r>
      <w:r>
        <w:rPr>
          <w:rFonts w:ascii="Times New Roman" w:hAnsi="Times New Roman"/>
          <w:kern w:val="0"/>
          <w:lang w:val="en-US"/>
        </w:rPr>
        <w:t xml:space="preserve">p. 107; cf. p. 10, where Sayyid </w:t>
      </w:r>
      <w:proofErr w:type="spellStart"/>
      <w:r>
        <w:rPr>
          <w:rFonts w:ascii="Times New Roman" w:hAnsi="Times New Roman"/>
          <w:kern w:val="0"/>
          <w:lang w:val="en-US"/>
        </w:rPr>
        <w:t>Kázim</w:t>
      </w:r>
      <w:proofErr w:type="spellEnd"/>
      <w:r>
        <w:rPr>
          <w:rFonts w:ascii="Times New Roman" w:hAnsi="Times New Roman"/>
          <w:kern w:val="0"/>
          <w:lang w:val="en-US"/>
        </w:rPr>
        <w:t xml:space="preserve"> is referred to as the "Lord of the Fourth Support" </w:t>
      </w:r>
      <w:r>
        <w:rPr>
          <w:rFonts w:ascii="Times New Roman" w:hAnsi="Times New Roman"/>
          <w:i/>
          <w:iCs/>
          <w:kern w:val="0"/>
          <w:lang w:val="en-US"/>
        </w:rPr>
        <w:t>(</w:t>
      </w:r>
      <w:proofErr w:type="spellStart"/>
      <w:r>
        <w:rPr>
          <w:rFonts w:ascii="Times New Roman" w:hAnsi="Times New Roman"/>
          <w:i/>
          <w:iCs/>
          <w:kern w:val="0"/>
          <w:lang w:val="en-US"/>
        </w:rPr>
        <w:t>Sáhib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ruknťl</w:t>
      </w:r>
      <w:proofErr w:type="spellEnd"/>
      <w:r>
        <w:rPr>
          <w:rFonts w:ascii="Times New Roman" w:hAnsi="Times New Roman"/>
          <w:i/>
          <w:iCs/>
          <w:kern w:val="0"/>
          <w:lang w:val="en-US"/>
        </w:rPr>
        <w:t>-</w:t>
      </w:r>
      <w:proofErr w:type="spellStart"/>
      <w:r>
        <w:rPr>
          <w:rFonts w:ascii="Times New Roman" w:hAnsi="Times New Roman"/>
          <w:i/>
          <w:iCs/>
          <w:kern w:val="0"/>
          <w:lang w:val="en-US"/>
        </w:rPr>
        <w:t>rábť</w:t>
      </w:r>
      <w:proofErr w:type="spellEnd"/>
      <w:r>
        <w:rPr>
          <w:rFonts w:ascii="Times New Roman" w:hAnsi="Times New Roman"/>
          <w:i/>
          <w:iCs/>
          <w:kern w:val="0"/>
          <w:lang w:val="en-US"/>
        </w:rPr>
        <w:t>).</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See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w:t>
      </w:r>
      <w:proofErr w:type="spellStart"/>
      <w:r>
        <w:rPr>
          <w:rFonts w:ascii="Times New Roman" w:hAnsi="Times New Roman"/>
          <w:i/>
          <w:iCs/>
          <w:kern w:val="0"/>
          <w:lang w:val="en-US"/>
        </w:rPr>
        <w:t>Hidáyat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Tálibin</w:t>
      </w:r>
      <w:proofErr w:type="spellEnd"/>
      <w:r>
        <w:rPr>
          <w:rFonts w:ascii="Times New Roman" w:hAnsi="Times New Roman"/>
          <w:i/>
          <w:iCs/>
          <w:kern w:val="0"/>
          <w:lang w:val="en-US"/>
        </w:rPr>
        <w:t xml:space="preserve">, </w:t>
      </w:r>
      <w:r>
        <w:rPr>
          <w:rFonts w:ascii="Times New Roman" w:hAnsi="Times New Roman"/>
          <w:kern w:val="0"/>
          <w:lang w:val="en-US"/>
        </w:rPr>
        <w:t>pp. 168-77.</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See idem,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Si </w:t>
      </w:r>
      <w:proofErr w:type="spellStart"/>
      <w:r>
        <w:rPr>
          <w:rFonts w:ascii="Times New Roman" w:hAnsi="Times New Roman"/>
          <w:i/>
          <w:iCs/>
          <w:kern w:val="0"/>
          <w:lang w:val="en-US"/>
        </w:rPr>
        <w:t>Fasl</w:t>
      </w:r>
      <w:proofErr w:type="spellEnd"/>
      <w:r>
        <w:rPr>
          <w:rFonts w:ascii="Times New Roman" w:hAnsi="Times New Roman"/>
          <w:i/>
          <w:iCs/>
          <w:kern w:val="0"/>
          <w:lang w:val="en-US"/>
        </w:rPr>
        <w:t xml:space="preserve">, </w:t>
      </w:r>
      <w:r>
        <w:rPr>
          <w:rFonts w:ascii="Times New Roman" w:hAnsi="Times New Roman"/>
          <w:kern w:val="0"/>
          <w:lang w:val="en-US"/>
        </w:rPr>
        <w:t>pp. 16-33.</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Ibid., p. 22. On this basis, </w:t>
      </w:r>
      <w:proofErr w:type="spellStart"/>
      <w:r>
        <w:rPr>
          <w:rFonts w:ascii="Times New Roman" w:hAnsi="Times New Roman"/>
          <w:kern w:val="0"/>
          <w:lang w:val="en-US"/>
        </w:rPr>
        <w:t>Karím</w:t>
      </w:r>
      <w:proofErr w:type="spellEnd"/>
      <w:r>
        <w:rPr>
          <w:rFonts w:ascii="Times New Roman" w:hAnsi="Times New Roman"/>
          <w:kern w:val="0"/>
          <w:lang w:val="en-US"/>
        </w:rPr>
        <w:t xml:space="preserve"> </w:t>
      </w:r>
      <w:proofErr w:type="spellStart"/>
      <w:r>
        <w:rPr>
          <w:rFonts w:ascii="Times New Roman" w:hAnsi="Times New Roman"/>
          <w:kern w:val="0"/>
          <w:lang w:val="en-US"/>
        </w:rPr>
        <w:t>Khán</w:t>
      </w:r>
      <w:proofErr w:type="spellEnd"/>
      <w:r>
        <w:rPr>
          <w:rFonts w:ascii="Times New Roman" w:hAnsi="Times New Roman"/>
          <w:kern w:val="0"/>
          <w:lang w:val="en-US"/>
        </w:rPr>
        <w:t xml:space="preserve"> discusses resurrection after divine justice in the section on </w:t>
      </w:r>
      <w:r>
        <w:rPr>
          <w:rFonts w:ascii="Times New Roman" w:hAnsi="Times New Roman"/>
          <w:i/>
          <w:iCs/>
          <w:kern w:val="0"/>
          <w:lang w:val="en-US"/>
        </w:rPr>
        <w:t xml:space="preserve">tawhid </w:t>
      </w:r>
      <w:r>
        <w:rPr>
          <w:rFonts w:ascii="Times New Roman" w:hAnsi="Times New Roman"/>
          <w:kern w:val="0"/>
          <w:lang w:val="en-US"/>
        </w:rPr>
        <w:t xml:space="preserve">of his work </w:t>
      </w:r>
      <w:r>
        <w:rPr>
          <w:rFonts w:ascii="Times New Roman" w:hAnsi="Times New Roman"/>
          <w:i/>
          <w:iCs/>
          <w:kern w:val="0"/>
          <w:lang w:val="en-US"/>
        </w:rPr>
        <w:t>Fitrat al-Salima (sic).</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On this basis, he discusses resurrection after prophethood in his </w:t>
      </w:r>
      <w:r>
        <w:rPr>
          <w:rFonts w:ascii="Times New Roman" w:hAnsi="Times New Roman"/>
          <w:i/>
          <w:iCs/>
          <w:kern w:val="0"/>
          <w:lang w:val="en-US"/>
        </w:rPr>
        <w:t>Irshad al-'</w:t>
      </w:r>
      <w:proofErr w:type="spellStart"/>
      <w:r>
        <w:rPr>
          <w:rFonts w:ascii="Times New Roman" w:hAnsi="Times New Roman"/>
          <w:i/>
          <w:iCs/>
          <w:kern w:val="0"/>
          <w:lang w:val="en-US"/>
        </w:rPr>
        <w:t>Awwam</w:t>
      </w:r>
      <w:proofErr w:type="spellEnd"/>
      <w:r>
        <w:rPr>
          <w:rFonts w:ascii="Times New Roman" w:hAnsi="Times New Roman"/>
          <w:i/>
          <w:iCs/>
          <w:kern w:val="0"/>
          <w:lang w:val="en-US"/>
        </w:rPr>
        <w:t>.</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Si </w:t>
      </w:r>
      <w:proofErr w:type="spellStart"/>
      <w:r>
        <w:rPr>
          <w:rFonts w:ascii="Times New Roman" w:hAnsi="Times New Roman"/>
          <w:i/>
          <w:iCs/>
          <w:kern w:val="0"/>
          <w:lang w:val="en-US"/>
        </w:rPr>
        <w:t>Fasl</w:t>
      </w:r>
      <w:proofErr w:type="spellEnd"/>
      <w:r>
        <w:rPr>
          <w:rFonts w:ascii="Times New Roman" w:hAnsi="Times New Roman"/>
          <w:i/>
          <w:iCs/>
          <w:kern w:val="0"/>
          <w:lang w:val="en-US"/>
        </w:rPr>
        <w:t xml:space="preserve">, </w:t>
      </w:r>
      <w:r>
        <w:rPr>
          <w:rFonts w:ascii="Times New Roman" w:hAnsi="Times New Roman"/>
          <w:kern w:val="0"/>
          <w:lang w:val="en-US"/>
        </w:rPr>
        <w:t>p. 23.</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29.</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p. 31.</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Risálay-i</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Chahár</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Fasl</w:t>
      </w:r>
      <w:proofErr w:type="spellEnd"/>
      <w:r>
        <w:rPr>
          <w:rFonts w:ascii="Times New Roman" w:hAnsi="Times New Roman"/>
          <w:i/>
          <w:iCs/>
          <w:kern w:val="0"/>
          <w:lang w:val="en-US"/>
        </w:rPr>
        <w:t xml:space="preserve">, </w:t>
      </w:r>
      <w:r>
        <w:rPr>
          <w:rFonts w:ascii="Times New Roman" w:hAnsi="Times New Roman"/>
          <w:kern w:val="0"/>
          <w:lang w:val="en-US"/>
        </w:rPr>
        <w:t>pp. 1, 3.</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The Báb, </w:t>
      </w:r>
      <w:r>
        <w:rPr>
          <w:rFonts w:ascii="Times New Roman" w:hAnsi="Times New Roman"/>
          <w:i/>
          <w:iCs/>
          <w:kern w:val="0"/>
          <w:lang w:val="en-US"/>
        </w:rPr>
        <w:t xml:space="preserve">Tafsir, </w:t>
      </w:r>
      <w:r>
        <w:rPr>
          <w:rFonts w:ascii="Times New Roman" w:hAnsi="Times New Roman"/>
          <w:kern w:val="0"/>
          <w:lang w:val="en-US"/>
        </w:rPr>
        <w:t>f.36a.</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f.36b.</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Ibid., f.37a.</w:t>
      </w:r>
    </w:p>
    <w:p w:rsidR="00FF5B54" w:rsidRDefault="00FF5B54" w:rsidP="00FE6786">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i/>
          <w:iCs/>
          <w:kern w:val="0"/>
          <w:lang w:val="en-US"/>
        </w:rPr>
        <w:t xml:space="preserve">Ahl al-Bab </w:t>
      </w:r>
      <w:r>
        <w:rPr>
          <w:rFonts w:ascii="Times New Roman" w:hAnsi="Times New Roman"/>
          <w:kern w:val="0"/>
          <w:lang w:val="en-US"/>
        </w:rPr>
        <w:t xml:space="preserve">(the people of the Báb) does occur, however, in as early a text as the </w:t>
      </w:r>
      <w:proofErr w:type="spellStart"/>
      <w:r>
        <w:rPr>
          <w:rFonts w:ascii="Times New Roman" w:hAnsi="Times New Roman"/>
          <w:i/>
          <w:iCs/>
          <w:kern w:val="0"/>
          <w:lang w:val="en-US"/>
        </w:rPr>
        <w:t>Qayyúm</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w:t>
      </w:r>
    </w:p>
    <w:p w:rsidR="00FF5B54" w:rsidRDefault="00FF5B54" w:rsidP="00C84C63">
      <w:pPr>
        <w:widowControl w:val="0"/>
        <w:autoSpaceDE w:val="0"/>
        <w:autoSpaceDN w:val="0"/>
        <w:adjustRightInd w:val="0"/>
        <w:spacing w:after="80" w:line="264" w:lineRule="auto"/>
        <w:ind w:right="-14" w:firstLine="533"/>
        <w:rPr>
          <w:rFonts w:ascii="Times New Roman" w:hAnsi="Times New Roman"/>
          <w:kern w:val="0"/>
          <w:lang w:val="en-US"/>
        </w:rPr>
      </w:pPr>
      <w:r>
        <w:rPr>
          <w:rFonts w:ascii="Times New Roman" w:hAnsi="Times New Roman"/>
          <w:kern w:val="0"/>
          <w:lang w:val="en-US"/>
        </w:rPr>
        <w:t xml:space="preserve">As late as 1307/1890, </w:t>
      </w:r>
      <w:proofErr w:type="spellStart"/>
      <w:r>
        <w:rPr>
          <w:rFonts w:ascii="Times New Roman" w:hAnsi="Times New Roman"/>
          <w:kern w:val="0"/>
          <w:lang w:val="en-US"/>
        </w:rPr>
        <w:t>Hájí</w:t>
      </w:r>
      <w:proofErr w:type="spellEnd"/>
      <w:r>
        <w:rPr>
          <w:rFonts w:ascii="Times New Roman" w:hAnsi="Times New Roman"/>
          <w:kern w:val="0"/>
          <w:lang w:val="en-US"/>
        </w:rPr>
        <w:t xml:space="preserve"> Muhammad-</w:t>
      </w:r>
      <w:proofErr w:type="spellStart"/>
      <w:r>
        <w:rPr>
          <w:rFonts w:ascii="Times New Roman" w:hAnsi="Times New Roman"/>
          <w:kern w:val="0"/>
          <w:lang w:val="en-US"/>
        </w:rPr>
        <w:t>Báqir</w:t>
      </w:r>
      <w:proofErr w:type="spellEnd"/>
      <w:r>
        <w:rPr>
          <w:rFonts w:ascii="Times New Roman" w:hAnsi="Times New Roman"/>
          <w:kern w:val="0"/>
          <w:lang w:val="en-US"/>
        </w:rPr>
        <w:t xml:space="preserve"> </w:t>
      </w:r>
      <w:proofErr w:type="spellStart"/>
      <w:r>
        <w:rPr>
          <w:rFonts w:ascii="Times New Roman" w:hAnsi="Times New Roman"/>
          <w:kern w:val="0"/>
          <w:lang w:val="en-US"/>
        </w:rPr>
        <w:t>Hamadání</w:t>
      </w:r>
      <w:proofErr w:type="spellEnd"/>
      <w:r>
        <w:rPr>
          <w:rFonts w:ascii="Times New Roman" w:hAnsi="Times New Roman"/>
          <w:kern w:val="0"/>
          <w:lang w:val="en-US"/>
        </w:rPr>
        <w:t>, the author of a little known but interesting work of Shaykhi polemic, the</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4D047E"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i/>
          <w:iCs/>
          <w:kern w:val="0"/>
          <w:lang w:val="en-US"/>
        </w:rPr>
        <w:br w:type="page"/>
      </w:r>
      <w:r w:rsidR="00FF5B54">
        <w:rPr>
          <w:rFonts w:ascii="Times New Roman" w:hAnsi="Times New Roman"/>
          <w:i/>
          <w:iCs/>
          <w:kern w:val="0"/>
          <w:lang w:val="en-US"/>
        </w:rPr>
        <w:lastRenderedPageBreak/>
        <w:t>Shaykhi Reactions to the Báb</w:t>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Arial" w:hAnsi="Arial" w:cs="Arial"/>
          <w:i/>
          <w:iCs/>
          <w:kern w:val="0"/>
          <w:lang w:val="en-US"/>
        </w:rPr>
        <w:tab/>
      </w:r>
      <w:r w:rsidR="00FF5B54">
        <w:rPr>
          <w:rFonts w:ascii="Times New Roman" w:hAnsi="Times New Roman"/>
          <w:kern w:val="0"/>
          <w:lang w:val="en-US"/>
        </w:rPr>
        <w:t>47</w:t>
      </w:r>
    </w:p>
    <w:p w:rsidR="007C6070" w:rsidRDefault="007C6070"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Ijtináb</w:t>
      </w:r>
      <w:proofErr w:type="spellEnd"/>
      <w:r>
        <w:rPr>
          <w:rFonts w:ascii="Times New Roman" w:hAnsi="Times New Roman"/>
          <w:i/>
          <w:iCs/>
          <w:kern w:val="0"/>
          <w:lang w:val="en-US"/>
        </w:rPr>
        <w:t xml:space="preserve">, </w:t>
      </w:r>
      <w:r>
        <w:rPr>
          <w:rFonts w:ascii="Times New Roman" w:hAnsi="Times New Roman"/>
          <w:kern w:val="0"/>
          <w:lang w:val="en-US"/>
        </w:rPr>
        <w:t xml:space="preserve">was obliged to refute the claim that "the </w:t>
      </w:r>
      <w:proofErr w:type="spellStart"/>
      <w:r>
        <w:rPr>
          <w:rFonts w:ascii="Times New Roman" w:hAnsi="Times New Roman"/>
          <w:kern w:val="0"/>
          <w:lang w:val="en-US"/>
        </w:rPr>
        <w:t>Bábi</w:t>
      </w:r>
      <w:proofErr w:type="spellEnd"/>
      <w:r>
        <w:rPr>
          <w:rFonts w:ascii="Times New Roman" w:hAnsi="Times New Roman"/>
          <w:kern w:val="0"/>
          <w:lang w:val="en-US"/>
        </w:rPr>
        <w:t xml:space="preserve"> sect is accounted as belonging to the Shaykhi school." </w:t>
      </w:r>
      <w:r>
        <w:rPr>
          <w:rFonts w:ascii="Times New Roman" w:hAnsi="Times New Roman"/>
          <w:i/>
          <w:iCs/>
          <w:kern w:val="0"/>
          <w:lang w:val="en-US"/>
        </w:rPr>
        <w:t>(</w:t>
      </w: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Ijtináb</w:t>
      </w:r>
      <w:proofErr w:type="spellEnd"/>
      <w:r>
        <w:rPr>
          <w:rFonts w:ascii="Times New Roman" w:hAnsi="Times New Roman"/>
          <w:i/>
          <w:iCs/>
          <w:kern w:val="0"/>
          <w:lang w:val="en-US"/>
        </w:rPr>
        <w:t xml:space="preserve">, </w:t>
      </w:r>
      <w:r>
        <w:rPr>
          <w:rFonts w:ascii="Times New Roman" w:hAnsi="Times New Roman"/>
          <w:kern w:val="0"/>
          <w:lang w:val="en-US"/>
        </w:rPr>
        <w:t>p. 144.)</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The Báb, </w:t>
      </w:r>
      <w:r>
        <w:rPr>
          <w:rFonts w:ascii="Times New Roman" w:hAnsi="Times New Roman"/>
          <w:i/>
          <w:iCs/>
          <w:kern w:val="0"/>
          <w:lang w:val="en-US"/>
        </w:rPr>
        <w:t xml:space="preserve">Tafsir, </w:t>
      </w:r>
      <w:r>
        <w:rPr>
          <w:rFonts w:ascii="Times New Roman" w:hAnsi="Times New Roman"/>
          <w:kern w:val="0"/>
          <w:lang w:val="en-US"/>
        </w:rPr>
        <w:t xml:space="preserve">f.6b, </w:t>
      </w:r>
      <w:proofErr w:type="spellStart"/>
      <w:r>
        <w:rPr>
          <w:rFonts w:ascii="Times New Roman" w:hAnsi="Times New Roman"/>
          <w:kern w:val="0"/>
          <w:lang w:val="en-US"/>
        </w:rPr>
        <w:t>f.llb</w:t>
      </w:r>
      <w:proofErr w:type="spellEnd"/>
      <w:r>
        <w:rPr>
          <w:rFonts w:ascii="Times New Roman" w:hAnsi="Times New Roman"/>
          <w:kern w:val="0"/>
          <w:lang w:val="en-US"/>
        </w:rPr>
        <w:t>, f.24a, f.25a.</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I have been unable to locate this section in any of the texts of the </w:t>
      </w:r>
      <w:proofErr w:type="spellStart"/>
      <w:r>
        <w:rPr>
          <w:rFonts w:ascii="Times New Roman" w:hAnsi="Times New Roman"/>
          <w:i/>
          <w:iCs/>
          <w:kern w:val="0"/>
          <w:lang w:val="en-US"/>
        </w:rPr>
        <w:t>Kitáb</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Asmá</w:t>
      </w:r>
      <w:proofErr w:type="spellEnd"/>
      <w:r>
        <w:rPr>
          <w:rFonts w:ascii="Times New Roman" w:hAnsi="Times New Roman"/>
          <w:i/>
          <w:iCs/>
          <w:kern w:val="0"/>
          <w:lang w:val="en-US"/>
        </w:rPr>
        <w:t xml:space="preserve"> </w:t>
      </w:r>
      <w:r>
        <w:rPr>
          <w:rFonts w:ascii="Times New Roman" w:hAnsi="Times New Roman"/>
          <w:kern w:val="0"/>
          <w:lang w:val="en-US"/>
        </w:rPr>
        <w:t>available to me, all of which are incomplete. However, it may be hoped that it can be discovered and verified in another manuscript.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That is, the </w:t>
      </w:r>
      <w:r>
        <w:rPr>
          <w:rFonts w:ascii="Times New Roman" w:hAnsi="Times New Roman"/>
          <w:i/>
          <w:iCs/>
          <w:kern w:val="0"/>
          <w:lang w:val="en-US"/>
        </w:rPr>
        <w:t xml:space="preserve">Tafsir </w:t>
      </w:r>
      <w:proofErr w:type="spellStart"/>
      <w:r>
        <w:rPr>
          <w:rFonts w:ascii="Times New Roman" w:hAnsi="Times New Roman"/>
          <w:i/>
          <w:iCs/>
          <w:kern w:val="0"/>
          <w:lang w:val="en-US"/>
        </w:rPr>
        <w:t>Ziyárat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Kubrá</w:t>
      </w:r>
      <w:proofErr w:type="spellEnd"/>
      <w:r>
        <w:rPr>
          <w:rFonts w:ascii="Times New Roman" w:hAnsi="Times New Roman"/>
          <w:i/>
          <w:iCs/>
          <w:kern w:val="0"/>
          <w:lang w:val="en-US"/>
        </w:rPr>
        <w:t xml:space="preserve"> </w:t>
      </w:r>
      <w:r>
        <w:rPr>
          <w:rFonts w:ascii="Times New Roman" w:hAnsi="Times New Roman"/>
          <w:kern w:val="0"/>
          <w:lang w:val="en-US"/>
        </w:rPr>
        <w:t>of Shaykh Ahmad.</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That is, the </w:t>
      </w:r>
      <w:proofErr w:type="spellStart"/>
      <w:r>
        <w:rPr>
          <w:rFonts w:ascii="Times New Roman" w:hAnsi="Times New Roman"/>
          <w:i/>
          <w:iCs/>
          <w:kern w:val="0"/>
          <w:lang w:val="en-US"/>
        </w:rPr>
        <w:t>Sharh</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Khutbat</w:t>
      </w:r>
      <w:proofErr w:type="spellEnd"/>
      <w:r>
        <w:rPr>
          <w:rFonts w:ascii="Times New Roman" w:hAnsi="Times New Roman"/>
          <w:i/>
          <w:iCs/>
          <w:kern w:val="0"/>
          <w:lang w:val="en-US"/>
        </w:rPr>
        <w:t xml:space="preserve"> al-</w:t>
      </w:r>
      <w:proofErr w:type="spellStart"/>
      <w:r>
        <w:rPr>
          <w:rFonts w:ascii="Times New Roman" w:hAnsi="Times New Roman"/>
          <w:i/>
          <w:iCs/>
          <w:kern w:val="0"/>
          <w:lang w:val="en-US"/>
        </w:rPr>
        <w:t>Tutunjiyya</w:t>
      </w:r>
      <w:proofErr w:type="spellEnd"/>
      <w:r>
        <w:rPr>
          <w:rFonts w:ascii="Times New Roman" w:hAnsi="Times New Roman"/>
          <w:i/>
          <w:iCs/>
          <w:kern w:val="0"/>
          <w:lang w:val="en-US"/>
        </w:rPr>
        <w:t xml:space="preserve"> </w:t>
      </w:r>
      <w:r>
        <w:rPr>
          <w:rFonts w:ascii="Times New Roman" w:hAnsi="Times New Roman"/>
          <w:kern w:val="0"/>
          <w:lang w:val="en-US"/>
        </w:rPr>
        <w:t xml:space="preserve">of Sayyid </w:t>
      </w:r>
      <w:proofErr w:type="spellStart"/>
      <w:r>
        <w:rPr>
          <w:rFonts w:ascii="Times New Roman" w:hAnsi="Times New Roman"/>
          <w:kern w:val="0"/>
          <w:lang w:val="en-US"/>
        </w:rPr>
        <w:t>Kázim</w:t>
      </w:r>
      <w:proofErr w:type="spellEnd"/>
      <w:r>
        <w:rPr>
          <w:rFonts w:ascii="Times New Roman" w:hAnsi="Times New Roman"/>
          <w:kern w:val="0"/>
          <w:lang w:val="en-US"/>
        </w:rPr>
        <w:t>.</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roofErr w:type="spellStart"/>
      <w:r>
        <w:rPr>
          <w:rFonts w:ascii="Times New Roman" w:hAnsi="Times New Roman"/>
          <w:kern w:val="0"/>
          <w:lang w:val="en-US"/>
        </w:rPr>
        <w:t>Kirmání</w:t>
      </w:r>
      <w:proofErr w:type="spellEnd"/>
      <w:r>
        <w:rPr>
          <w:rFonts w:ascii="Times New Roman" w:hAnsi="Times New Roman"/>
          <w:kern w:val="0"/>
          <w:lang w:val="en-US"/>
        </w:rPr>
        <w:t xml:space="preserve">, </w:t>
      </w:r>
      <w:proofErr w:type="spellStart"/>
      <w:r>
        <w:rPr>
          <w:rFonts w:ascii="Times New Roman" w:hAnsi="Times New Roman"/>
          <w:i/>
          <w:iCs/>
          <w:kern w:val="0"/>
          <w:lang w:val="en-US"/>
        </w:rPr>
        <w:t>Risála</w:t>
      </w:r>
      <w:proofErr w:type="spellEnd"/>
      <w:r>
        <w:rPr>
          <w:rFonts w:ascii="Times New Roman" w:hAnsi="Times New Roman"/>
          <w:i/>
          <w:iCs/>
          <w:kern w:val="0"/>
          <w:lang w:val="en-US"/>
        </w:rPr>
        <w:t xml:space="preserve"> </w:t>
      </w:r>
      <w:proofErr w:type="spellStart"/>
      <w:r>
        <w:rPr>
          <w:rFonts w:ascii="Times New Roman" w:hAnsi="Times New Roman"/>
          <w:i/>
          <w:iCs/>
          <w:kern w:val="0"/>
          <w:lang w:val="en-US"/>
        </w:rPr>
        <w:t>dar</w:t>
      </w:r>
      <w:proofErr w:type="spellEnd"/>
      <w:r>
        <w:rPr>
          <w:rFonts w:ascii="Times New Roman" w:hAnsi="Times New Roman"/>
          <w:i/>
          <w:iCs/>
          <w:kern w:val="0"/>
          <w:lang w:val="en-US"/>
        </w:rPr>
        <w:t xml:space="preserve"> Radd-</w:t>
      </w:r>
      <w:proofErr w:type="spellStart"/>
      <w:r>
        <w:rPr>
          <w:rFonts w:ascii="Times New Roman" w:hAnsi="Times New Roman"/>
          <w:i/>
          <w:iCs/>
          <w:kern w:val="0"/>
          <w:lang w:val="en-US"/>
        </w:rPr>
        <w:t>i</w:t>
      </w:r>
      <w:proofErr w:type="spellEnd"/>
      <w:r>
        <w:rPr>
          <w:rFonts w:ascii="Times New Roman" w:hAnsi="Times New Roman"/>
          <w:i/>
          <w:iCs/>
          <w:kern w:val="0"/>
          <w:lang w:val="en-US"/>
        </w:rPr>
        <w:t xml:space="preserve"> Báb, </w:t>
      </w:r>
      <w:r>
        <w:rPr>
          <w:rFonts w:ascii="Times New Roman" w:hAnsi="Times New Roman"/>
          <w:kern w:val="0"/>
          <w:lang w:val="en-US"/>
        </w:rPr>
        <w:t>pp. 45, 46.</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r>
        <w:rPr>
          <w:rFonts w:ascii="Times New Roman" w:hAnsi="Times New Roman"/>
          <w:kern w:val="0"/>
          <w:lang w:val="en-US"/>
        </w:rPr>
        <w:t xml:space="preserve">This </w:t>
      </w:r>
      <w:proofErr w:type="spellStart"/>
      <w:r>
        <w:rPr>
          <w:rFonts w:ascii="Times New Roman" w:hAnsi="Times New Roman"/>
          <w:i/>
          <w:iCs/>
          <w:kern w:val="0"/>
          <w:lang w:val="en-US"/>
        </w:rPr>
        <w:t>zíyárat-náma</w:t>
      </w:r>
      <w:proofErr w:type="spellEnd"/>
      <w:r>
        <w:rPr>
          <w:rFonts w:ascii="Times New Roman" w:hAnsi="Times New Roman"/>
          <w:i/>
          <w:iCs/>
          <w:kern w:val="0"/>
          <w:lang w:val="en-US"/>
        </w:rPr>
        <w:t xml:space="preserve"> </w:t>
      </w:r>
      <w:r>
        <w:rPr>
          <w:rFonts w:ascii="Times New Roman" w:hAnsi="Times New Roman"/>
          <w:kern w:val="0"/>
          <w:lang w:val="en-US"/>
        </w:rPr>
        <w:t>can be found in the Cambridge University Library, Browne Or. Ms. F.20 f.85b-f.87b.</w:t>
      </w: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p w:rsidR="00FF5B54" w:rsidRDefault="00FF5B54" w:rsidP="00635E80">
      <w:pPr>
        <w:widowControl w:val="0"/>
        <w:autoSpaceDE w:val="0"/>
        <w:autoSpaceDN w:val="0"/>
        <w:adjustRightInd w:val="0"/>
        <w:spacing w:after="80" w:line="288" w:lineRule="auto"/>
        <w:ind w:right="-9" w:firstLine="534"/>
        <w:rPr>
          <w:rFonts w:ascii="Times New Roman" w:hAnsi="Times New Roman"/>
          <w:kern w:val="0"/>
          <w:lang w:val="en-US"/>
        </w:rPr>
      </w:pPr>
    </w:p>
    <w:sectPr w:rsidR="00FF5B54" w:rsidSect="003A4292">
      <w:pgSz w:w="12240" w:h="15840"/>
      <w:pgMar w:top="1008" w:right="1440" w:bottom="72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69BA" w:rsidRDefault="004F69BA" w:rsidP="007D4203">
      <w:pPr>
        <w:spacing w:after="0" w:line="240" w:lineRule="auto"/>
      </w:pPr>
      <w:r>
        <w:separator/>
      </w:r>
    </w:p>
  </w:endnote>
  <w:endnote w:type="continuationSeparator" w:id="0">
    <w:p w:rsidR="004F69BA" w:rsidRDefault="004F69BA" w:rsidP="007D4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69BA" w:rsidRDefault="004F69BA" w:rsidP="007D4203">
      <w:pPr>
        <w:spacing w:after="0" w:line="240" w:lineRule="auto"/>
      </w:pPr>
      <w:r>
        <w:separator/>
      </w:r>
    </w:p>
  </w:footnote>
  <w:footnote w:type="continuationSeparator" w:id="0">
    <w:p w:rsidR="004F69BA" w:rsidRDefault="004F69BA" w:rsidP="007D4203">
      <w:pPr>
        <w:spacing w:after="0" w:line="240" w:lineRule="auto"/>
      </w:pPr>
      <w:r>
        <w:continuationSeparator/>
      </w:r>
    </w:p>
  </w:footnote>
  <w:footnote w:id="1">
    <w:p w:rsidR="007D4203" w:rsidRDefault="007D4203">
      <w:pPr>
        <w:pStyle w:val="FootnoteText"/>
        <w:rPr>
          <w:lang w:val="en-US"/>
        </w:rPr>
      </w:pPr>
      <w:r>
        <w:rPr>
          <w:rStyle w:val="FootnoteReference"/>
        </w:rPr>
        <w:footnoteRef/>
      </w:r>
      <w:r>
        <w:t xml:space="preserve"> </w:t>
      </w:r>
      <w:r>
        <w:rPr>
          <w:lang w:val="en-US"/>
        </w:rPr>
        <w:t xml:space="preserve"> </w:t>
      </w:r>
      <w:r>
        <w:rPr>
          <w:b/>
          <w:bCs/>
          <w:lang w:val="en-US"/>
        </w:rPr>
        <w:t xml:space="preserve">Not yet fully proofread. </w:t>
      </w:r>
      <w:r>
        <w:rPr>
          <w:lang w:val="en-US"/>
        </w:rPr>
        <w:t xml:space="preserve">See scanned version online at </w:t>
      </w:r>
    </w:p>
    <w:p w:rsidR="007D4203" w:rsidRPr="007D4203" w:rsidRDefault="00DA4CCF" w:rsidP="007D4203">
      <w:pPr>
        <w:pStyle w:val="FootnoteText"/>
        <w:ind w:firstLine="720"/>
        <w:rPr>
          <w:lang w:val="en-US"/>
        </w:rPr>
      </w:pPr>
      <w:hyperlink r:id="rId1" w:history="1">
        <w:r w:rsidR="007D4203" w:rsidRPr="00DA4CCF">
          <w:rPr>
            <w:rStyle w:val="Hyperlink"/>
            <w:lang w:val="en-US"/>
          </w:rPr>
          <w:t>https://bahai-library.com/</w:t>
        </w:r>
        <w:r w:rsidR="007D4203" w:rsidRPr="00DA4CCF">
          <w:rPr>
            <w:rStyle w:val="Hyperlink"/>
            <w:lang w:val="en-US"/>
          </w:rPr>
          <w:t>maceoin_early_shaykhi_reactions</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47E"/>
    <w:rsid w:val="00045E15"/>
    <w:rsid w:val="001B25E9"/>
    <w:rsid w:val="003A4292"/>
    <w:rsid w:val="004C51F5"/>
    <w:rsid w:val="004D047E"/>
    <w:rsid w:val="004F69BA"/>
    <w:rsid w:val="00635E80"/>
    <w:rsid w:val="00794F90"/>
    <w:rsid w:val="007C6070"/>
    <w:rsid w:val="007D4203"/>
    <w:rsid w:val="00850EF4"/>
    <w:rsid w:val="00AF0B7A"/>
    <w:rsid w:val="00B752B9"/>
    <w:rsid w:val="00C84C63"/>
    <w:rsid w:val="00DA4CCF"/>
    <w:rsid w:val="00DC05CC"/>
    <w:rsid w:val="00DD0E6C"/>
    <w:rsid w:val="00FE6786"/>
    <w:rsid w:val="00FF5B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351A5D"/>
  <w14:defaultImageDpi w14:val="0"/>
  <w15:docId w15:val="{7AA39474-C390-A343-81CA-A55012BC1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n-C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D42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4203"/>
    <w:rPr>
      <w:sz w:val="20"/>
      <w:szCs w:val="20"/>
    </w:rPr>
  </w:style>
  <w:style w:type="character" w:styleId="FootnoteReference">
    <w:name w:val="footnote reference"/>
    <w:basedOn w:val="DefaultParagraphFont"/>
    <w:uiPriority w:val="99"/>
    <w:semiHidden/>
    <w:unhideWhenUsed/>
    <w:rsid w:val="007D4203"/>
    <w:rPr>
      <w:vertAlign w:val="superscript"/>
    </w:rPr>
  </w:style>
  <w:style w:type="character" w:styleId="Hyperlink">
    <w:name w:val="Hyperlink"/>
    <w:basedOn w:val="DefaultParagraphFont"/>
    <w:uiPriority w:val="99"/>
    <w:unhideWhenUsed/>
    <w:rsid w:val="00DA4CCF"/>
    <w:rPr>
      <w:color w:val="0563C1" w:themeColor="hyperlink"/>
      <w:u w:val="single"/>
    </w:rPr>
  </w:style>
  <w:style w:type="character" w:styleId="UnresolvedMention">
    <w:name w:val="Unresolved Mention"/>
    <w:basedOn w:val="DefaultParagraphFont"/>
    <w:uiPriority w:val="99"/>
    <w:semiHidden/>
    <w:unhideWhenUsed/>
    <w:rsid w:val="00DA4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ahai-library.com/maceoin_early_shaykhi_rea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15549</Words>
  <Characters>83654</Characters>
  <Application>Microsoft Office Word</Application>
  <DocSecurity>0</DocSecurity>
  <Lines>2987</Lines>
  <Paragraphs>3306</Paragraphs>
  <ScaleCrop>false</ScaleCrop>
  <Company/>
  <LinksUpToDate>false</LinksUpToDate>
  <CharactersWithSpaces>95897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Jonah Winters</cp:lastModifiedBy>
  <cp:revision>4</cp:revision>
  <dcterms:created xsi:type="dcterms:W3CDTF">2025-02-13T14:11:00Z</dcterms:created>
  <dcterms:modified xsi:type="dcterms:W3CDTF">2025-02-13T14:14:00Z</dcterms:modified>
</cp:coreProperties>
</file>